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1A7" w:rsidRPr="00A06E78" w:rsidRDefault="00EF31A7" w:rsidP="002A6386">
      <w:pPr>
        <w:spacing w:line="276" w:lineRule="auto"/>
        <w:jc w:val="center"/>
        <w:rPr>
          <w:rFonts w:cstheme="minorHAnsi"/>
          <w:b/>
          <w:sz w:val="24"/>
          <w:szCs w:val="24"/>
          <w:lang w:val="el-GR"/>
        </w:rPr>
      </w:pPr>
      <w:r w:rsidRPr="00A06E78">
        <w:rPr>
          <w:rFonts w:cstheme="minorHAnsi"/>
          <w:b/>
          <w:sz w:val="24"/>
          <w:szCs w:val="24"/>
          <w:lang w:val="el-GR"/>
        </w:rPr>
        <w:t>Α. ΕΡΓΑΣΤΗΡΙΑΚΕΣ ΑΣΚΗΣΕΙΣ ΜΕ ΧΡΗΣΗ ΠΑΛΜΟΓΡΑΦΟΥ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ind w:firstLine="539"/>
        <w:rPr>
          <w:rFonts w:cstheme="minorHAnsi"/>
          <w:b/>
          <w:sz w:val="24"/>
          <w:szCs w:val="24"/>
          <w:u w:val="single"/>
          <w:lang w:val="el-GR"/>
        </w:rPr>
      </w:pPr>
      <w:r w:rsidRPr="00A06E78">
        <w:rPr>
          <w:rFonts w:cstheme="minorHAnsi"/>
          <w:b/>
          <w:sz w:val="24"/>
          <w:szCs w:val="24"/>
          <w:u w:val="single"/>
          <w:lang w:val="el-GR"/>
        </w:rPr>
        <w:t>ΑΣΚΗΣΗ 1</w:t>
      </w:r>
      <w:r w:rsidRPr="00A06E78">
        <w:rPr>
          <w:rFonts w:cstheme="minorHAnsi"/>
          <w:b/>
          <w:sz w:val="24"/>
          <w:szCs w:val="24"/>
          <w:u w:val="single"/>
          <w:vertAlign w:val="superscript"/>
          <w:lang w:val="el-GR"/>
        </w:rPr>
        <w:t>η</w:t>
      </w:r>
      <w:r w:rsidRPr="00A06E78">
        <w:rPr>
          <w:rFonts w:cstheme="minorHAnsi"/>
          <w:b/>
          <w:sz w:val="24"/>
          <w:szCs w:val="24"/>
          <w:u w:val="single"/>
          <w:lang w:val="el-GR"/>
        </w:rPr>
        <w:t>:  ΠΡΟΣΔΙΟΡΙΣΜΟΣ ΕΙΔΟΥΣ ΦΟΡΤΙΟΥ ΤΗΣ ΔΕΣΜΗΣ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ind w:firstLine="539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1.</w:t>
      </w:r>
      <w:r w:rsidRPr="00A06E78">
        <w:rPr>
          <w:rFonts w:cstheme="minorHAnsi"/>
          <w:sz w:val="24"/>
          <w:szCs w:val="24"/>
          <w:lang w:val="el-GR"/>
        </w:rPr>
        <w:tab/>
        <w:t>Ενεργοποίησε το ένα κανάλι του παλμογράφου. Αυτομάτως ενεργοποιείται και η τάση σάρωσης, οπότε στην οθόνη εμφανίζεται μία οριζόντια γραμμή.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ind w:firstLine="539"/>
        <w:rPr>
          <w:rFonts w:cstheme="minorHAnsi"/>
          <w:sz w:val="24"/>
          <w:szCs w:val="24"/>
        </w:rPr>
      </w:pPr>
      <w:r w:rsidRPr="00A06E78">
        <w:rPr>
          <w:rFonts w:cstheme="minorHAnsi"/>
          <w:sz w:val="24"/>
          <w:szCs w:val="24"/>
          <w:lang w:val="el-GR"/>
        </w:rPr>
        <w:t>2.</w:t>
      </w:r>
      <w:r w:rsidRPr="00A06E78">
        <w:rPr>
          <w:rFonts w:cstheme="minorHAnsi"/>
          <w:sz w:val="24"/>
          <w:szCs w:val="24"/>
          <w:lang w:val="el-GR"/>
        </w:rPr>
        <w:tab/>
        <w:t xml:space="preserve">Πλησίασε στην οθόνη οριζόντια τους ετερώνυμους πόλους δύο </w:t>
      </w:r>
      <w:proofErr w:type="spellStart"/>
      <w:r w:rsidRPr="00A06E78">
        <w:rPr>
          <w:rFonts w:cstheme="minorHAnsi"/>
          <w:sz w:val="24"/>
          <w:szCs w:val="24"/>
          <w:lang w:val="el-GR"/>
        </w:rPr>
        <w:t>ραβδόμορφων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μαγνητών έτσι ώστε οι άξονες των μαγνητών να είναι παράλληλοι της φωτεινής γραμμής της οθόνης. </w:t>
      </w:r>
      <w:proofErr w:type="spellStart"/>
      <w:proofErr w:type="gramStart"/>
      <w:r w:rsidRPr="00A06E78">
        <w:rPr>
          <w:rFonts w:cstheme="minorHAnsi"/>
          <w:sz w:val="24"/>
          <w:szCs w:val="24"/>
        </w:rPr>
        <w:t>Τι</w:t>
      </w:r>
      <w:proofErr w:type="spellEnd"/>
      <w:r w:rsidRPr="00A06E78">
        <w:rPr>
          <w:rFonts w:cstheme="minorHAnsi"/>
          <w:sz w:val="24"/>
          <w:szCs w:val="24"/>
        </w:rPr>
        <w:t xml:space="preserve">  </w:t>
      </w:r>
      <w:proofErr w:type="spellStart"/>
      <w:r w:rsidRPr="00A06E78">
        <w:rPr>
          <w:rFonts w:cstheme="minorHAnsi"/>
          <w:sz w:val="24"/>
          <w:szCs w:val="24"/>
        </w:rPr>
        <w:t>παρατηρείς</w:t>
      </w:r>
      <w:proofErr w:type="spellEnd"/>
      <w:proofErr w:type="gramEnd"/>
      <w:r w:rsidRPr="00A06E78">
        <w:rPr>
          <w:rFonts w:cstheme="minorHAnsi"/>
          <w:sz w:val="24"/>
          <w:szCs w:val="24"/>
          <w:lang w:val="el-GR"/>
        </w:rPr>
        <w:t xml:space="preserve"> </w:t>
      </w:r>
      <w:r w:rsidRPr="00A06E78">
        <w:rPr>
          <w:rFonts w:cstheme="minorHAnsi"/>
          <w:sz w:val="24"/>
          <w:szCs w:val="24"/>
        </w:rPr>
        <w:t>;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A06E78">
        <w:rPr>
          <w:rFonts w:cstheme="minorHAnsi"/>
          <w:sz w:val="24"/>
          <w:szCs w:val="24"/>
          <w:lang w:val="el-GR"/>
        </w:rPr>
        <w:t>…………………………………………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A06E78">
        <w:rPr>
          <w:rFonts w:cstheme="minorHAnsi"/>
          <w:sz w:val="24"/>
          <w:szCs w:val="24"/>
          <w:lang w:val="el-GR"/>
        </w:rPr>
        <w:t>………………………………………….</w:t>
      </w:r>
    </w:p>
    <w:p w:rsidR="00EF31A7" w:rsidRPr="00A06E78" w:rsidRDefault="00EF31A7" w:rsidP="002A6386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Αντίστρεψε τη θέση των πόλων. Ποια η διαφορά από πριν;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A06E78">
        <w:rPr>
          <w:rFonts w:cstheme="minorHAnsi"/>
          <w:sz w:val="24"/>
          <w:szCs w:val="24"/>
          <w:lang w:val="el-GR"/>
        </w:rPr>
        <w:t>…………………………………………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ind w:left="567" w:hanging="567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</w:rPr>
        <w:t>…………………………………………………………………………………………………………</w:t>
      </w:r>
      <w:r w:rsidRPr="00A06E78">
        <w:rPr>
          <w:rFonts w:cstheme="minorHAnsi"/>
          <w:sz w:val="24"/>
          <w:szCs w:val="24"/>
          <w:lang w:val="el-GR"/>
        </w:rPr>
        <w:t>…………………………………………</w:t>
      </w:r>
    </w:p>
    <w:p w:rsidR="00EF31A7" w:rsidRPr="00A06E78" w:rsidRDefault="00EF31A7" w:rsidP="002A6386">
      <w:pPr>
        <w:numPr>
          <w:ilvl w:val="0"/>
          <w:numId w:val="2"/>
        </w:numPr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Πώς ερμηνεύεις τις προηγούμενες παρατηρήσεις σου;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……………………………………………………………………………………………………………………………………………………</w:t>
      </w:r>
    </w:p>
    <w:p w:rsidR="00EF31A7" w:rsidRPr="00A06E78" w:rsidRDefault="00EF31A7" w:rsidP="002A6386">
      <w:pPr>
        <w:spacing w:after="0" w:line="276" w:lineRule="auto"/>
        <w:ind w:firstLine="539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5.</w:t>
      </w:r>
      <w:r w:rsidRPr="00A06E78">
        <w:rPr>
          <w:rFonts w:cstheme="minorHAnsi"/>
          <w:sz w:val="24"/>
          <w:szCs w:val="24"/>
          <w:lang w:val="el-GR"/>
        </w:rPr>
        <w:tab/>
        <w:t xml:space="preserve">      Εφαρμόζοντας τον κανόνα των τριών δακτύλων του δεξιού χεριού, προσδιόρισε το φορτίο των σωματιδίων της δέσμης.</w:t>
      </w:r>
    </w:p>
    <w:p w:rsidR="00EF31A7" w:rsidRPr="00A06E78" w:rsidRDefault="00EF31A7" w:rsidP="002A6386">
      <w:pPr>
        <w:spacing w:after="0" w:line="276" w:lineRule="auto"/>
        <w:ind w:firstLine="539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 xml:space="preserve">Το φορτίο των σωματιδίων της δέσμης είναι ………………………………… 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b/>
          <w:sz w:val="24"/>
          <w:szCs w:val="24"/>
          <w:u w:val="single"/>
          <w:lang w:val="el-GR"/>
        </w:rPr>
      </w:pP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b/>
          <w:sz w:val="24"/>
          <w:szCs w:val="24"/>
          <w:u w:val="single"/>
          <w:lang w:val="el-GR"/>
        </w:rPr>
      </w:pPr>
      <w:r w:rsidRPr="00A06E78">
        <w:rPr>
          <w:rFonts w:cstheme="minorHAnsi"/>
          <w:b/>
          <w:sz w:val="24"/>
          <w:szCs w:val="24"/>
          <w:u w:val="single"/>
          <w:lang w:val="el-GR"/>
        </w:rPr>
        <w:t>ΑΣΚΗΣΗ 2</w:t>
      </w:r>
      <w:r w:rsidRPr="00A06E78">
        <w:rPr>
          <w:rFonts w:cstheme="minorHAnsi"/>
          <w:b/>
          <w:sz w:val="24"/>
          <w:szCs w:val="24"/>
          <w:u w:val="single"/>
          <w:vertAlign w:val="superscript"/>
          <w:lang w:val="el-GR"/>
        </w:rPr>
        <w:t>η</w:t>
      </w:r>
      <w:r w:rsidRPr="00A06E78">
        <w:rPr>
          <w:rFonts w:cstheme="minorHAnsi"/>
          <w:b/>
          <w:sz w:val="24"/>
          <w:szCs w:val="24"/>
          <w:u w:val="single"/>
          <w:lang w:val="el-GR"/>
        </w:rPr>
        <w:t xml:space="preserve">:  ΜΕΤΡΗΣΗ ΣΥΝΕΧΟΥΣ ΤΑΣΗΣ 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1.</w:t>
      </w:r>
      <w:r w:rsidRPr="00A06E78">
        <w:rPr>
          <w:rFonts w:cstheme="minorHAnsi"/>
          <w:sz w:val="24"/>
          <w:szCs w:val="24"/>
          <w:lang w:val="el-GR"/>
        </w:rPr>
        <w:tab/>
        <w:t xml:space="preserve">Άνοιξε τον παλμογράφο και ενεργοποίησε το κανάλι Ι πατώντας το κουμπί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1. Στην οθόνη του παλμογράφου θα εμφανισθεί μία οριζόντια γραμμή. Στρέφοντας το κουμπί </w:t>
      </w:r>
      <w:r w:rsidRPr="00A06E78">
        <w:rPr>
          <w:rFonts w:cstheme="minorHAnsi"/>
          <w:sz w:val="24"/>
          <w:szCs w:val="24"/>
        </w:rPr>
        <w:t>POSITION</w:t>
      </w:r>
      <w:r w:rsidRPr="00A06E78">
        <w:rPr>
          <w:rFonts w:cstheme="minorHAnsi"/>
          <w:sz w:val="24"/>
          <w:szCs w:val="24"/>
          <w:lang w:val="el-GR"/>
        </w:rPr>
        <w:t>, μετακίνησε τη γραμμή αυτή ώστε να συμπέσει με τον οριζόντιο άξονα.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2.</w:t>
      </w:r>
      <w:r w:rsidRPr="00A06E78">
        <w:rPr>
          <w:rFonts w:cstheme="minorHAnsi"/>
          <w:sz w:val="24"/>
          <w:szCs w:val="24"/>
          <w:lang w:val="el-GR"/>
        </w:rPr>
        <w:tab/>
        <w:t xml:space="preserve">Επίλεξε μέτρηση συνεχούς τάσεως πατώντας το κουμπί </w:t>
      </w:r>
      <w:r w:rsidRPr="00A06E78">
        <w:rPr>
          <w:rFonts w:cstheme="minorHAnsi"/>
          <w:sz w:val="24"/>
          <w:szCs w:val="24"/>
        </w:rPr>
        <w:t>AC</w:t>
      </w:r>
      <w:r w:rsidRPr="00A06E78">
        <w:rPr>
          <w:rFonts w:cstheme="minorHAnsi"/>
          <w:sz w:val="24"/>
          <w:szCs w:val="24"/>
          <w:lang w:val="el-GR"/>
        </w:rPr>
        <w:t>/</w:t>
      </w:r>
      <w:r w:rsidRPr="00A06E78">
        <w:rPr>
          <w:rFonts w:cstheme="minorHAnsi"/>
          <w:sz w:val="24"/>
          <w:szCs w:val="24"/>
        </w:rPr>
        <w:t>DC</w:t>
      </w:r>
      <w:r w:rsidRPr="00A06E78">
        <w:rPr>
          <w:rFonts w:cstheme="minorHAnsi"/>
          <w:sz w:val="24"/>
          <w:szCs w:val="24"/>
          <w:lang w:val="el-GR"/>
        </w:rPr>
        <w:t xml:space="preserve"> (περιοχή κουμπιών </w:t>
      </w:r>
      <w:r w:rsidRPr="00A06E78">
        <w:rPr>
          <w:rFonts w:cstheme="minorHAnsi"/>
          <w:sz w:val="24"/>
          <w:szCs w:val="24"/>
        </w:rPr>
        <w:t>VERTICAL</w:t>
      </w:r>
      <w:r w:rsidRPr="00A06E78">
        <w:rPr>
          <w:rFonts w:cstheme="minorHAnsi"/>
          <w:sz w:val="24"/>
          <w:szCs w:val="24"/>
          <w:lang w:val="el-GR"/>
        </w:rPr>
        <w:t xml:space="preserve">). 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3.</w:t>
      </w:r>
      <w:r w:rsidRPr="00A06E78">
        <w:rPr>
          <w:rFonts w:cstheme="minorHAnsi"/>
          <w:sz w:val="24"/>
          <w:szCs w:val="24"/>
          <w:lang w:val="el-GR"/>
        </w:rPr>
        <w:tab/>
        <w:t xml:space="preserve">Σύνδεσε στη μία είσοδο του παλμογράφου (π.χ. </w:t>
      </w:r>
      <w:proofErr w:type="gramStart"/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>1) μία μπαταρία 1,5</w:t>
      </w:r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lang w:val="el-GR"/>
        </w:rPr>
        <w:t xml:space="preserve"> ή 4,5</w:t>
      </w:r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lang w:val="el-GR"/>
        </w:rPr>
        <w:t xml:space="preserve"> χρησιμοποιώντας τα κατάλληλα καλώδια.</w:t>
      </w:r>
      <w:proofErr w:type="gramEnd"/>
      <w:r w:rsidRPr="00A06E78">
        <w:rPr>
          <w:rFonts w:cstheme="minorHAnsi"/>
          <w:sz w:val="24"/>
          <w:szCs w:val="24"/>
          <w:lang w:val="el-GR"/>
        </w:rPr>
        <w:t xml:space="preserve"> Θα παρατηρήσεις ότι η οριζόντια γραμμή μετατοπίζεται προς τα πάνω ή προς τα κάτω. 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4.</w:t>
      </w:r>
      <w:r w:rsidRPr="00A06E78">
        <w:rPr>
          <w:rFonts w:cstheme="minorHAnsi"/>
          <w:sz w:val="24"/>
          <w:szCs w:val="24"/>
          <w:lang w:val="el-GR"/>
        </w:rPr>
        <w:tab/>
        <w:t xml:space="preserve">Στρέφοντας το κουμπί </w:t>
      </w:r>
      <w:r w:rsidRPr="00A06E78">
        <w:rPr>
          <w:rFonts w:cstheme="minorHAnsi"/>
          <w:sz w:val="24"/>
          <w:szCs w:val="24"/>
        </w:rPr>
        <w:t>VOLTS</w:t>
      </w:r>
      <w:r w:rsidRPr="00A06E78">
        <w:rPr>
          <w:rFonts w:cstheme="minorHAnsi"/>
          <w:sz w:val="24"/>
          <w:szCs w:val="24"/>
          <w:lang w:val="el-GR"/>
        </w:rPr>
        <w:t>/</w:t>
      </w:r>
      <w:r w:rsidRPr="00A06E78">
        <w:rPr>
          <w:rFonts w:cstheme="minorHAnsi"/>
          <w:sz w:val="24"/>
          <w:szCs w:val="24"/>
        </w:rPr>
        <w:t>DIV</w:t>
      </w:r>
      <w:r w:rsidRPr="00A06E78">
        <w:rPr>
          <w:rFonts w:cstheme="minorHAnsi"/>
          <w:sz w:val="24"/>
          <w:szCs w:val="24"/>
          <w:lang w:val="el-GR"/>
        </w:rPr>
        <w:t xml:space="preserve">, επίλεξε τον κατάλληλο συντελεστή ευαισθησίας στον κατακόρυφο άξονα σε τρόπο ώστε η οριζόντια γραμμή να εμφανίζεται στην οθόνη όσο το δυνατόν μακρύτερα από τον οριζόντιο άξονα (για μεγαλύτερη ακρίβεια της μέτρησης)  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Η τάση στους πόλους της βρίσκεται μετρώντας την απόκλιση της οριζόντιας γραμμής από την αρχική της θέση και πολλαπλασιάζοντας επί το συντελεστή ευαισθησίας.</w:t>
      </w:r>
    </w:p>
    <w:p w:rsidR="00EF31A7" w:rsidRPr="00A06E78" w:rsidRDefault="00EF31A7" w:rsidP="002A6386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Ο συντελεστής ευαισθησίας που επέλεξα ήταν ………………..</w:t>
      </w:r>
      <w:proofErr w:type="gramStart"/>
      <w:r w:rsidRPr="00A06E78">
        <w:rPr>
          <w:rFonts w:cstheme="minorHAnsi"/>
          <w:sz w:val="24"/>
          <w:szCs w:val="24"/>
        </w:rPr>
        <w:t>Volts</w:t>
      </w:r>
      <w:r w:rsidRPr="00A06E78">
        <w:rPr>
          <w:rFonts w:cstheme="minorHAnsi"/>
          <w:sz w:val="24"/>
          <w:szCs w:val="24"/>
          <w:lang w:val="el-GR"/>
        </w:rPr>
        <w:t>/</w:t>
      </w:r>
      <w:proofErr w:type="spellStart"/>
      <w:r w:rsidRPr="00A06E78">
        <w:rPr>
          <w:rFonts w:cstheme="minorHAnsi"/>
          <w:sz w:val="24"/>
          <w:szCs w:val="24"/>
          <w:lang w:val="el-GR"/>
        </w:rPr>
        <w:t>υποδ</w:t>
      </w:r>
      <w:proofErr w:type="spellEnd"/>
      <w:r w:rsidRPr="00A06E78">
        <w:rPr>
          <w:rFonts w:cstheme="minorHAnsi"/>
          <w:sz w:val="24"/>
          <w:szCs w:val="24"/>
          <w:lang w:val="el-GR"/>
        </w:rPr>
        <w:t>.</w:t>
      </w:r>
      <w:proofErr w:type="gramEnd"/>
      <w:r w:rsidRPr="00A06E78">
        <w:rPr>
          <w:rFonts w:cstheme="minorHAnsi"/>
          <w:sz w:val="24"/>
          <w:szCs w:val="24"/>
          <w:lang w:val="el-GR"/>
        </w:rPr>
        <w:t xml:space="preserve"> Η απόκλιση που μέτρησα ήταν ………………υποδιαιρέσεις.   Η συνεχής τάση ήταν ………………</w:t>
      </w:r>
      <w:r w:rsidRPr="00A06E78">
        <w:rPr>
          <w:rFonts w:cstheme="minorHAnsi"/>
          <w:sz w:val="24"/>
          <w:szCs w:val="24"/>
        </w:rPr>
        <w:t>Volts</w:t>
      </w:r>
      <w:r w:rsidRPr="00A06E78">
        <w:rPr>
          <w:rFonts w:cstheme="minorHAnsi"/>
          <w:sz w:val="24"/>
          <w:szCs w:val="24"/>
          <w:lang w:val="el-GR"/>
        </w:rPr>
        <w:t xml:space="preserve">. </w:t>
      </w:r>
    </w:p>
    <w:p w:rsidR="00EF31A7" w:rsidRDefault="00EF31A7" w:rsidP="002A6386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</w:p>
    <w:p w:rsidR="0059101D" w:rsidRPr="00A06E78" w:rsidRDefault="0059101D" w:rsidP="002A6386">
      <w:pPr>
        <w:tabs>
          <w:tab w:val="left" w:pos="1080"/>
        </w:tabs>
        <w:spacing w:after="0" w:line="276" w:lineRule="auto"/>
        <w:jc w:val="both"/>
        <w:rPr>
          <w:rFonts w:cstheme="minorHAnsi"/>
          <w:sz w:val="24"/>
          <w:szCs w:val="24"/>
          <w:lang w:val="el-GR"/>
        </w:rPr>
      </w:pPr>
    </w:p>
    <w:p w:rsidR="00EF31A7" w:rsidRPr="00A06E78" w:rsidRDefault="00EF31A7" w:rsidP="002A6386">
      <w:pPr>
        <w:tabs>
          <w:tab w:val="left" w:pos="1080"/>
        </w:tabs>
        <w:spacing w:after="0" w:line="276" w:lineRule="auto"/>
        <w:rPr>
          <w:rFonts w:cstheme="minorHAnsi"/>
          <w:b/>
          <w:sz w:val="24"/>
          <w:szCs w:val="24"/>
          <w:u w:val="single"/>
          <w:lang w:val="el-GR"/>
        </w:rPr>
      </w:pPr>
      <w:r w:rsidRPr="00A06E78">
        <w:rPr>
          <w:rFonts w:cstheme="minorHAnsi"/>
          <w:b/>
          <w:sz w:val="24"/>
          <w:szCs w:val="24"/>
          <w:u w:val="single"/>
          <w:lang w:val="el-GR"/>
        </w:rPr>
        <w:lastRenderedPageBreak/>
        <w:t>ΑΣΚΗΣΗ 3</w:t>
      </w:r>
      <w:r w:rsidRPr="00A06E78">
        <w:rPr>
          <w:rFonts w:cstheme="minorHAnsi"/>
          <w:b/>
          <w:sz w:val="24"/>
          <w:szCs w:val="24"/>
          <w:u w:val="single"/>
          <w:vertAlign w:val="superscript"/>
          <w:lang w:val="el-GR"/>
        </w:rPr>
        <w:t>η</w:t>
      </w:r>
      <w:r w:rsidRPr="00A06E78">
        <w:rPr>
          <w:rFonts w:cstheme="minorHAnsi"/>
          <w:b/>
          <w:sz w:val="24"/>
          <w:szCs w:val="24"/>
          <w:u w:val="single"/>
          <w:lang w:val="el-GR"/>
        </w:rPr>
        <w:t>:  ΜΕΤΡΗΣΗ ΕΝΑΛΛΑΣΣΟΜΕΝΗΣ ΤΑΣΗΣ</w:t>
      </w:r>
    </w:p>
    <w:p w:rsidR="00EF31A7" w:rsidRPr="00A06E78" w:rsidRDefault="00EF31A7" w:rsidP="002A6386">
      <w:pPr>
        <w:tabs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1.</w:t>
      </w:r>
      <w:r w:rsidRPr="00A06E78">
        <w:rPr>
          <w:rFonts w:cstheme="minorHAnsi"/>
          <w:sz w:val="24"/>
          <w:szCs w:val="24"/>
          <w:lang w:val="el-GR"/>
        </w:rPr>
        <w:tab/>
        <w:t xml:space="preserve">Ενεργοποίησε το κανάλι Ι πατώντας το κουμπί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1. Στην οθόνη του παλμογράφου θα εμφανισθεί μία οριζόντια φωτεινή γραμμή. Στρέφοντας το κουμπί </w:t>
      </w:r>
      <w:r w:rsidRPr="00A06E78">
        <w:rPr>
          <w:rFonts w:cstheme="minorHAnsi"/>
          <w:sz w:val="24"/>
          <w:szCs w:val="24"/>
        </w:rPr>
        <w:t>POSITION</w:t>
      </w:r>
      <w:r w:rsidRPr="00A06E78">
        <w:rPr>
          <w:rFonts w:cstheme="minorHAnsi"/>
          <w:sz w:val="24"/>
          <w:szCs w:val="24"/>
          <w:lang w:val="el-GR"/>
        </w:rPr>
        <w:t>, μετακίνησε τη γραμμή αυτή ώστε να συμπέσει με μία οριζόντια γραμμή της οθόνης.</w:t>
      </w:r>
    </w:p>
    <w:p w:rsidR="00EF31A7" w:rsidRPr="00A06E78" w:rsidRDefault="00EF31A7" w:rsidP="002A6386">
      <w:pPr>
        <w:tabs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2.</w:t>
      </w:r>
      <w:r w:rsidRPr="00A06E78">
        <w:rPr>
          <w:rFonts w:cstheme="minorHAnsi"/>
          <w:sz w:val="24"/>
          <w:szCs w:val="24"/>
          <w:lang w:val="el-GR"/>
        </w:rPr>
        <w:tab/>
        <w:t xml:space="preserve">Επίλεξε μέτρηση εναλλασσόμενης τάσεως πατώντας το κουμπί </w:t>
      </w:r>
      <w:r w:rsidRPr="00A06E78">
        <w:rPr>
          <w:rFonts w:cstheme="minorHAnsi"/>
          <w:sz w:val="24"/>
          <w:szCs w:val="24"/>
        </w:rPr>
        <w:t>AC</w:t>
      </w:r>
      <w:r w:rsidRPr="00A06E78">
        <w:rPr>
          <w:rFonts w:cstheme="minorHAnsi"/>
          <w:sz w:val="24"/>
          <w:szCs w:val="24"/>
          <w:lang w:val="el-GR"/>
        </w:rPr>
        <w:t>/</w:t>
      </w:r>
      <w:r w:rsidRPr="00A06E78">
        <w:rPr>
          <w:rFonts w:cstheme="minorHAnsi"/>
          <w:sz w:val="24"/>
          <w:szCs w:val="24"/>
        </w:rPr>
        <w:t>DC</w:t>
      </w:r>
      <w:r w:rsidRPr="00A06E78">
        <w:rPr>
          <w:rFonts w:cstheme="minorHAnsi"/>
          <w:sz w:val="24"/>
          <w:szCs w:val="24"/>
          <w:lang w:val="el-GR"/>
        </w:rPr>
        <w:t xml:space="preserve"> (περιοχή κουμπιών </w:t>
      </w:r>
      <w:r w:rsidRPr="00A06E78">
        <w:rPr>
          <w:rFonts w:cstheme="minorHAnsi"/>
          <w:sz w:val="24"/>
          <w:szCs w:val="24"/>
        </w:rPr>
        <w:t>VERTICAL</w:t>
      </w:r>
      <w:r w:rsidRPr="00A06E78">
        <w:rPr>
          <w:rFonts w:cstheme="minorHAnsi"/>
          <w:sz w:val="24"/>
          <w:szCs w:val="24"/>
          <w:lang w:val="el-GR"/>
        </w:rPr>
        <w:t xml:space="preserve">). </w:t>
      </w:r>
    </w:p>
    <w:p w:rsidR="00EF31A7" w:rsidRPr="00A06E78" w:rsidRDefault="00EF31A7" w:rsidP="002A6386">
      <w:pPr>
        <w:tabs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3.</w:t>
      </w:r>
      <w:r w:rsidRPr="00A06E78">
        <w:rPr>
          <w:rFonts w:cstheme="minorHAnsi"/>
          <w:sz w:val="24"/>
          <w:szCs w:val="24"/>
          <w:lang w:val="el-GR"/>
        </w:rPr>
        <w:tab/>
        <w:t xml:space="preserve">Επανάλαβε τις ενέργειες 1 και 2 για το κανάλι ΙΙ. Τώρα η οριζόντια φωτεινή γραμμή να συμπίπτει με μία άλλη οριζόντια γραμμή της οθόνης. </w:t>
      </w:r>
    </w:p>
    <w:p w:rsidR="00EF31A7" w:rsidRPr="00A06E78" w:rsidRDefault="00EF31A7" w:rsidP="002A6386">
      <w:pPr>
        <w:tabs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color w:val="000080"/>
          <w:sz w:val="24"/>
          <w:szCs w:val="24"/>
          <w:lang w:val="el-GR"/>
        </w:rPr>
        <w:t>4.</w:t>
      </w:r>
      <w:r w:rsidRPr="00A06E78">
        <w:rPr>
          <w:rFonts w:cstheme="minorHAnsi"/>
          <w:color w:val="000080"/>
          <w:sz w:val="24"/>
          <w:szCs w:val="24"/>
          <w:lang w:val="el-GR"/>
        </w:rPr>
        <w:tab/>
      </w:r>
      <w:r w:rsidRPr="00A06E78">
        <w:rPr>
          <w:rFonts w:cstheme="minorHAnsi"/>
          <w:sz w:val="24"/>
          <w:szCs w:val="24"/>
          <w:lang w:val="el-GR"/>
        </w:rPr>
        <w:t xml:space="preserve">Με τη βοήθεια του παλμογράφου ρύθμισε δύο γεννήτριες συχνοτήτων έτσι ώστε να παρέχουν στην έξοδο </w:t>
      </w:r>
      <w:r w:rsidRPr="00A06E78">
        <w:rPr>
          <w:rFonts w:cstheme="minorHAnsi"/>
          <w:sz w:val="24"/>
          <w:szCs w:val="24"/>
        </w:rPr>
        <w:t>SIGNAL</w:t>
      </w:r>
      <w:r w:rsidRPr="00A06E78">
        <w:rPr>
          <w:rFonts w:cstheme="minorHAnsi"/>
          <w:sz w:val="24"/>
          <w:szCs w:val="24"/>
          <w:lang w:val="el-GR"/>
        </w:rPr>
        <w:t xml:space="preserve"> </w:t>
      </w:r>
      <w:r w:rsidRPr="00A06E78">
        <w:rPr>
          <w:rFonts w:cstheme="minorHAnsi"/>
          <w:sz w:val="24"/>
          <w:szCs w:val="24"/>
        </w:rPr>
        <w:t>OUT</w:t>
      </w:r>
      <w:r w:rsidRPr="00A06E78">
        <w:rPr>
          <w:rFonts w:cstheme="minorHAnsi"/>
          <w:sz w:val="24"/>
          <w:szCs w:val="24"/>
          <w:lang w:val="el-GR"/>
        </w:rPr>
        <w:t xml:space="preserve">, η μία ημιτονοειδή εναλλασσόμενη  τάση συχνότητας 800 </w:t>
      </w:r>
      <w:r w:rsidRPr="00A06E78">
        <w:rPr>
          <w:rFonts w:cstheme="minorHAnsi"/>
          <w:sz w:val="24"/>
          <w:szCs w:val="24"/>
        </w:rPr>
        <w:t>Hz</w:t>
      </w:r>
      <w:r w:rsidRPr="00A06E78">
        <w:rPr>
          <w:rFonts w:cstheme="minorHAnsi"/>
          <w:sz w:val="24"/>
          <w:szCs w:val="24"/>
          <w:lang w:val="el-GR"/>
        </w:rPr>
        <w:t xml:space="preserve"> με </w:t>
      </w:r>
      <w:proofErr w:type="spellStart"/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vertAlign w:val="subscript"/>
        </w:rPr>
        <w:t>pp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= 2</w:t>
      </w:r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lang w:val="el-GR"/>
        </w:rPr>
        <w:t xml:space="preserve"> και η άλλη τετραγωνικό παλμό συχνότητας 1500 </w:t>
      </w:r>
      <w:r w:rsidRPr="00A06E78">
        <w:rPr>
          <w:rFonts w:cstheme="minorHAnsi"/>
          <w:sz w:val="24"/>
          <w:szCs w:val="24"/>
        </w:rPr>
        <w:t>Hz</w:t>
      </w:r>
      <w:r w:rsidRPr="00A06E78">
        <w:rPr>
          <w:rFonts w:cstheme="minorHAnsi"/>
          <w:sz w:val="24"/>
          <w:szCs w:val="24"/>
          <w:lang w:val="el-GR"/>
        </w:rPr>
        <w:t xml:space="preserve"> με </w:t>
      </w:r>
      <w:proofErr w:type="spellStart"/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vertAlign w:val="subscript"/>
        </w:rPr>
        <w:t>pp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= 1 </w:t>
      </w:r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lang w:val="el-GR"/>
        </w:rPr>
        <w:t xml:space="preserve">. </w:t>
      </w:r>
    </w:p>
    <w:p w:rsidR="00EF31A7" w:rsidRPr="00A06E78" w:rsidRDefault="00EF31A7" w:rsidP="002A6386">
      <w:pPr>
        <w:tabs>
          <w:tab w:val="left" w:pos="1134"/>
        </w:tabs>
        <w:spacing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 xml:space="preserve">Για το σκοπό αυτό θα χρησιμοποιήσεις και τις δύο εισόδους του παλμογράφου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1 και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2 και θα κάνεις τις κατάλληλες ρυθμίσεις ώστε οι δύο </w:t>
      </w:r>
      <w:proofErr w:type="spellStart"/>
      <w:r w:rsidRPr="00A06E78">
        <w:rPr>
          <w:rFonts w:cstheme="minorHAnsi"/>
          <w:sz w:val="24"/>
          <w:szCs w:val="24"/>
          <w:lang w:val="el-GR"/>
        </w:rPr>
        <w:t>κυματομορφές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να εμφανίζονται συγχρόνως στην οθόνη του παλμογράφου και για κάθε </w:t>
      </w:r>
      <w:proofErr w:type="spellStart"/>
      <w:r w:rsidRPr="00A06E78">
        <w:rPr>
          <w:rFonts w:cstheme="minorHAnsi"/>
          <w:sz w:val="24"/>
          <w:szCs w:val="24"/>
          <w:lang w:val="el-GR"/>
        </w:rPr>
        <w:t>κυματομορφή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να εμφανίζονται τουλάχιστον δύο περίοδοί της. 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left="567"/>
        <w:jc w:val="both"/>
        <w:rPr>
          <w:rFonts w:cstheme="minorHAnsi"/>
          <w:b/>
          <w:sz w:val="24"/>
          <w:szCs w:val="24"/>
          <w:u w:val="single"/>
          <w:lang w:val="el-GR"/>
        </w:rPr>
      </w:pPr>
      <w:r w:rsidRPr="00A06E78">
        <w:rPr>
          <w:rFonts w:cstheme="minorHAnsi"/>
          <w:b/>
          <w:sz w:val="24"/>
          <w:szCs w:val="24"/>
          <w:u w:val="single"/>
          <w:lang w:val="el-GR"/>
        </w:rPr>
        <w:t>Υποδείξεις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1.</w:t>
      </w:r>
      <w:r w:rsidRPr="00A06E78">
        <w:rPr>
          <w:rFonts w:cstheme="minorHAnsi"/>
          <w:sz w:val="24"/>
          <w:szCs w:val="24"/>
          <w:lang w:val="el-GR"/>
        </w:rPr>
        <w:tab/>
        <w:t xml:space="preserve">Η επιλογή της </w:t>
      </w:r>
      <w:proofErr w:type="spellStart"/>
      <w:r w:rsidRPr="00A06E78">
        <w:rPr>
          <w:rFonts w:cstheme="minorHAnsi"/>
          <w:sz w:val="24"/>
          <w:szCs w:val="24"/>
          <w:lang w:val="el-GR"/>
        </w:rPr>
        <w:t>κυματομορφής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γίνεται με τα αντίστοιχα κουμπιά στο αριστερό τμήμα της γεννήτριας συχνοτήτων.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2.</w:t>
      </w:r>
      <w:r w:rsidRPr="00A06E78">
        <w:rPr>
          <w:rFonts w:cstheme="minorHAnsi"/>
          <w:sz w:val="24"/>
          <w:szCs w:val="24"/>
          <w:lang w:val="el-GR"/>
        </w:rPr>
        <w:tab/>
        <w:t xml:space="preserve">Η επιλογή της συχνότητας γίνεται με περιστροφή της </w:t>
      </w:r>
      <w:proofErr w:type="spellStart"/>
      <w:r w:rsidRPr="00A06E78">
        <w:rPr>
          <w:rFonts w:cstheme="minorHAnsi"/>
          <w:sz w:val="24"/>
          <w:szCs w:val="24"/>
          <w:lang w:val="el-GR"/>
        </w:rPr>
        <w:t>άντυγας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αφού πρώτα επιλέξουμε περιοχή συχνοτήτων με το κουμπί </w:t>
      </w:r>
      <w:r w:rsidRPr="00A06E78">
        <w:rPr>
          <w:rFonts w:cstheme="minorHAnsi"/>
          <w:sz w:val="24"/>
          <w:szCs w:val="24"/>
        </w:rPr>
        <w:t>FREQUENCY</w:t>
      </w:r>
      <w:r w:rsidRPr="00A06E78">
        <w:rPr>
          <w:rFonts w:cstheme="minorHAnsi"/>
          <w:sz w:val="24"/>
          <w:szCs w:val="24"/>
          <w:lang w:val="el-GR"/>
        </w:rPr>
        <w:t xml:space="preserve"> </w:t>
      </w:r>
      <w:r w:rsidRPr="00A06E78">
        <w:rPr>
          <w:rFonts w:cstheme="minorHAnsi"/>
          <w:sz w:val="24"/>
          <w:szCs w:val="24"/>
        </w:rPr>
        <w:t>RANGE</w:t>
      </w:r>
      <w:r w:rsidRPr="00A06E78">
        <w:rPr>
          <w:rFonts w:cstheme="minorHAnsi"/>
          <w:sz w:val="24"/>
          <w:szCs w:val="24"/>
          <w:lang w:val="el-GR"/>
        </w:rPr>
        <w:t>.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3.</w:t>
      </w:r>
      <w:r w:rsidRPr="00A06E78">
        <w:rPr>
          <w:rFonts w:cstheme="minorHAnsi"/>
          <w:sz w:val="24"/>
          <w:szCs w:val="24"/>
          <w:lang w:val="el-GR"/>
        </w:rPr>
        <w:tab/>
        <w:t xml:space="preserve">Η επιλογή της τιμής της τάσης από κορυφή σε κορυφή </w:t>
      </w:r>
      <w:proofErr w:type="spellStart"/>
      <w:r w:rsidRPr="00A06E78">
        <w:rPr>
          <w:rFonts w:cstheme="minorHAnsi"/>
          <w:sz w:val="24"/>
          <w:szCs w:val="24"/>
        </w:rPr>
        <w:t>V</w:t>
      </w:r>
      <w:r w:rsidRPr="00A06E78">
        <w:rPr>
          <w:rFonts w:cstheme="minorHAnsi"/>
          <w:sz w:val="24"/>
          <w:szCs w:val="24"/>
          <w:vertAlign w:val="subscript"/>
        </w:rPr>
        <w:t>pp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γίνεται με το κουμπί </w:t>
      </w:r>
      <w:r w:rsidRPr="00A06E78">
        <w:rPr>
          <w:rFonts w:cstheme="minorHAnsi"/>
          <w:sz w:val="24"/>
          <w:szCs w:val="24"/>
        </w:rPr>
        <w:t>AMPLITUDE</w:t>
      </w:r>
      <w:r w:rsidRPr="00A06E78">
        <w:rPr>
          <w:rFonts w:cstheme="minorHAnsi"/>
          <w:sz w:val="24"/>
          <w:szCs w:val="24"/>
          <w:lang w:val="el-GR"/>
        </w:rPr>
        <w:t xml:space="preserve"> και μετριέται στον κατακόρυφο άξονα της οθόνης του παλμογράφου αφού επιλέξουμε την κατάλληλη βαθμολόγηση του άξονα αυτού.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4.</w:t>
      </w:r>
      <w:r w:rsidRPr="00A06E78">
        <w:rPr>
          <w:rFonts w:cstheme="minorHAnsi"/>
          <w:sz w:val="24"/>
          <w:szCs w:val="24"/>
          <w:lang w:val="el-GR"/>
        </w:rPr>
        <w:tab/>
        <w:t xml:space="preserve">Η σταθεροποίηση των </w:t>
      </w:r>
      <w:proofErr w:type="spellStart"/>
      <w:r w:rsidRPr="00A06E78">
        <w:rPr>
          <w:rFonts w:cstheme="minorHAnsi"/>
          <w:sz w:val="24"/>
          <w:szCs w:val="24"/>
          <w:lang w:val="el-GR"/>
        </w:rPr>
        <w:t>κυματομορφών</w:t>
      </w:r>
      <w:proofErr w:type="spellEnd"/>
      <w:r w:rsidRPr="00A06E78">
        <w:rPr>
          <w:rFonts w:cstheme="minorHAnsi"/>
          <w:sz w:val="24"/>
          <w:szCs w:val="24"/>
          <w:lang w:val="el-GR"/>
        </w:rPr>
        <w:t xml:space="preserve"> στην οθόνη γίνεται έχοντας πατημένα και τα δύο κουμπιά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1 και </w:t>
      </w:r>
      <w:r w:rsidRPr="00A06E78">
        <w:rPr>
          <w:rFonts w:cstheme="minorHAnsi"/>
          <w:sz w:val="24"/>
          <w:szCs w:val="24"/>
        </w:rPr>
        <w:t>CH</w:t>
      </w:r>
      <w:r w:rsidRPr="00A06E78">
        <w:rPr>
          <w:rFonts w:cstheme="minorHAnsi"/>
          <w:sz w:val="24"/>
          <w:szCs w:val="24"/>
          <w:lang w:val="el-GR"/>
        </w:rPr>
        <w:t xml:space="preserve">2 της περιοχής κουμπιών </w:t>
      </w:r>
      <w:r w:rsidRPr="00A06E78">
        <w:rPr>
          <w:rFonts w:cstheme="minorHAnsi"/>
          <w:sz w:val="24"/>
          <w:szCs w:val="24"/>
        </w:rPr>
        <w:t>TRIGGER</w:t>
      </w:r>
      <w:r w:rsidRPr="00A06E78">
        <w:rPr>
          <w:rFonts w:cstheme="minorHAnsi"/>
          <w:sz w:val="24"/>
          <w:szCs w:val="24"/>
          <w:lang w:val="el-GR"/>
        </w:rPr>
        <w:t xml:space="preserve"> </w:t>
      </w:r>
      <w:r w:rsidRPr="00A06E78">
        <w:rPr>
          <w:rFonts w:cstheme="minorHAnsi"/>
          <w:sz w:val="24"/>
          <w:szCs w:val="24"/>
        </w:rPr>
        <w:t>SOURCE</w:t>
      </w:r>
      <w:r w:rsidRPr="00A06E78">
        <w:rPr>
          <w:rFonts w:cstheme="minorHAnsi"/>
          <w:sz w:val="24"/>
          <w:szCs w:val="24"/>
          <w:lang w:val="el-GR"/>
        </w:rPr>
        <w:t xml:space="preserve"> του παλμογράφου  και στρέφοντας στην κατάλληλη θέση το κουμπί </w:t>
      </w:r>
      <w:r w:rsidRPr="00A06E78">
        <w:rPr>
          <w:rFonts w:cstheme="minorHAnsi"/>
          <w:sz w:val="24"/>
          <w:szCs w:val="24"/>
        </w:rPr>
        <w:t>LEVEL</w:t>
      </w:r>
      <w:r w:rsidRPr="00A06E78">
        <w:rPr>
          <w:rFonts w:cstheme="minorHAnsi"/>
          <w:sz w:val="24"/>
          <w:szCs w:val="24"/>
          <w:lang w:val="el-GR"/>
        </w:rPr>
        <w:t xml:space="preserve"> (πάνω δεξιά).</w:t>
      </w:r>
    </w:p>
    <w:p w:rsidR="00EF31A7" w:rsidRPr="00A06E78" w:rsidRDefault="00EF31A7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sz w:val="24"/>
          <w:szCs w:val="24"/>
          <w:lang w:val="el-GR"/>
        </w:rPr>
        <w:t>5.</w:t>
      </w:r>
      <w:r w:rsidRPr="00A06E78">
        <w:rPr>
          <w:rFonts w:cstheme="minorHAnsi"/>
          <w:sz w:val="24"/>
          <w:szCs w:val="24"/>
          <w:lang w:val="el-GR"/>
        </w:rPr>
        <w:tab/>
        <w:t xml:space="preserve">Η βαθμολόγηση του οριζόντιου άξονα γίνεται με το κουμπί </w:t>
      </w:r>
      <w:r w:rsidRPr="00A06E78">
        <w:rPr>
          <w:rFonts w:cstheme="minorHAnsi"/>
          <w:sz w:val="24"/>
          <w:szCs w:val="24"/>
        </w:rPr>
        <w:t>SEC</w:t>
      </w:r>
      <w:r w:rsidRPr="00A06E78">
        <w:rPr>
          <w:rFonts w:cstheme="minorHAnsi"/>
          <w:sz w:val="24"/>
          <w:szCs w:val="24"/>
          <w:lang w:val="el-GR"/>
        </w:rPr>
        <w:t>/</w:t>
      </w:r>
      <w:r w:rsidRPr="00A06E78">
        <w:rPr>
          <w:rFonts w:cstheme="minorHAnsi"/>
          <w:sz w:val="24"/>
          <w:szCs w:val="24"/>
        </w:rPr>
        <w:t>DIV</w:t>
      </w:r>
      <w:r w:rsidRPr="00A06E78">
        <w:rPr>
          <w:rFonts w:cstheme="minorHAnsi"/>
          <w:sz w:val="24"/>
          <w:szCs w:val="24"/>
          <w:lang w:val="el-GR"/>
        </w:rPr>
        <w:t xml:space="preserve"> ενώ του κατακόρυφου με το κουμπί </w:t>
      </w:r>
      <w:r w:rsidRPr="00A06E78">
        <w:rPr>
          <w:rFonts w:cstheme="minorHAnsi"/>
          <w:sz w:val="24"/>
          <w:szCs w:val="24"/>
        </w:rPr>
        <w:t>VOLTS</w:t>
      </w:r>
      <w:r w:rsidRPr="00A06E78">
        <w:rPr>
          <w:rFonts w:cstheme="minorHAnsi"/>
          <w:sz w:val="24"/>
          <w:szCs w:val="24"/>
          <w:lang w:val="el-GR"/>
        </w:rPr>
        <w:t>/</w:t>
      </w:r>
      <w:r w:rsidRPr="00A06E78">
        <w:rPr>
          <w:rFonts w:cstheme="minorHAnsi"/>
          <w:sz w:val="24"/>
          <w:szCs w:val="24"/>
        </w:rPr>
        <w:t>DIV</w:t>
      </w:r>
      <w:r w:rsidRPr="00A06E78">
        <w:rPr>
          <w:rFonts w:cstheme="minorHAnsi"/>
          <w:sz w:val="24"/>
          <w:szCs w:val="24"/>
          <w:lang w:val="el-GR"/>
        </w:rPr>
        <w:t xml:space="preserve">  του κάθε καναλιού. Εννοείται ότι για τον κατακόρυφο άξονα θα επιλέξουμε την ίδια κλίμακα και για τα δύο κανάλια. </w:t>
      </w:r>
    </w:p>
    <w:p w:rsidR="003F448E" w:rsidRPr="00A06E78" w:rsidRDefault="003F448E" w:rsidP="002A6386">
      <w:pPr>
        <w:tabs>
          <w:tab w:val="left" w:pos="1134"/>
        </w:tabs>
        <w:spacing w:after="0" w:line="276" w:lineRule="auto"/>
        <w:ind w:firstLine="567"/>
        <w:jc w:val="both"/>
        <w:rPr>
          <w:rFonts w:cstheme="minorHAnsi"/>
          <w:sz w:val="24"/>
          <w:szCs w:val="24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59101D" w:rsidRDefault="0059101D" w:rsidP="002A6386">
      <w:pPr>
        <w:tabs>
          <w:tab w:val="left" w:pos="1080"/>
        </w:tabs>
        <w:spacing w:after="0" w:line="276" w:lineRule="auto"/>
        <w:jc w:val="center"/>
        <w:rPr>
          <w:rFonts w:cstheme="minorHAnsi"/>
          <w:b/>
          <w:sz w:val="24"/>
          <w:szCs w:val="24"/>
          <w:u w:val="single"/>
          <w:lang w:val="el-GR"/>
        </w:rPr>
      </w:pPr>
    </w:p>
    <w:p w:rsidR="002A6386" w:rsidRDefault="002A6386" w:rsidP="002A6386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:rsidR="002A6386" w:rsidRDefault="002A6386" w:rsidP="002A6386">
      <w:pPr>
        <w:spacing w:after="0" w:line="276" w:lineRule="auto"/>
        <w:rPr>
          <w:rFonts w:cstheme="minorHAnsi"/>
          <w:sz w:val="24"/>
          <w:szCs w:val="24"/>
          <w:lang w:val="el-GR"/>
        </w:rPr>
      </w:pPr>
    </w:p>
    <w:p w:rsidR="0059101D" w:rsidRDefault="0059101D" w:rsidP="002A6386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el-GR"/>
        </w:rPr>
      </w:pPr>
    </w:p>
    <w:p w:rsidR="006710E1" w:rsidRPr="00A06E78" w:rsidRDefault="006710E1" w:rsidP="002A6386">
      <w:pPr>
        <w:spacing w:line="276" w:lineRule="auto"/>
        <w:rPr>
          <w:rFonts w:cstheme="minorHAnsi"/>
          <w:b/>
          <w:bCs/>
          <w:color w:val="000000"/>
          <w:sz w:val="24"/>
          <w:szCs w:val="24"/>
          <w:lang w:val="el-GR"/>
        </w:rPr>
      </w:pPr>
      <w:r w:rsidRPr="00A06E78">
        <w:rPr>
          <w:rFonts w:cstheme="minorHAnsi"/>
          <w:b/>
          <w:bCs/>
          <w:color w:val="000000"/>
          <w:sz w:val="24"/>
          <w:szCs w:val="24"/>
          <w:lang w:val="el-GR"/>
        </w:rPr>
        <w:t>Πηγές</w:t>
      </w:r>
    </w:p>
    <w:p w:rsidR="006710E1" w:rsidRPr="00A06E78" w:rsidRDefault="00463450" w:rsidP="002A6386">
      <w:pPr>
        <w:spacing w:line="276" w:lineRule="auto"/>
        <w:rPr>
          <w:rStyle w:val="HTMLCite"/>
          <w:rFonts w:cstheme="minorHAnsi"/>
          <w:sz w:val="24"/>
          <w:szCs w:val="24"/>
          <w:lang w:val="el-GR"/>
        </w:rPr>
      </w:pPr>
      <w:hyperlink r:id="rId9" w:history="1">
        <w:r w:rsidR="006710E1" w:rsidRPr="00A06E78">
          <w:rPr>
            <w:rStyle w:val="Hyperlink"/>
            <w:rFonts w:cstheme="minorHAnsi"/>
            <w:sz w:val="24"/>
            <w:szCs w:val="24"/>
          </w:rPr>
          <w:t>www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sml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ee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upatras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gr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/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UploadedFiles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/</w:t>
        </w:r>
        <w:r w:rsidR="006710E1" w:rsidRPr="00A06E78">
          <w:rPr>
            <w:rStyle w:val="Hyperlink"/>
            <w:rFonts w:cstheme="minorHAnsi"/>
            <w:b/>
            <w:bCs/>
            <w:sz w:val="24"/>
            <w:szCs w:val="24"/>
            <w:lang w:val="el-GR"/>
          </w:rPr>
          <w:t>Ασκηση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_</w:t>
        </w:r>
        <w:r w:rsidR="006710E1" w:rsidRPr="00A06E78">
          <w:rPr>
            <w:rStyle w:val="Hyperlink"/>
            <w:rFonts w:cstheme="minorHAnsi"/>
            <w:b/>
            <w:bCs/>
            <w:sz w:val="24"/>
            <w:szCs w:val="24"/>
            <w:lang w:val="el-GR"/>
          </w:rPr>
          <w:t>202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pdf</w:t>
        </w:r>
        <w:proofErr w:type="spellEnd"/>
      </w:hyperlink>
    </w:p>
    <w:p w:rsidR="006710E1" w:rsidRPr="00A06E78" w:rsidRDefault="00463450" w:rsidP="002A6386">
      <w:pPr>
        <w:spacing w:line="276" w:lineRule="auto"/>
        <w:rPr>
          <w:rStyle w:val="HTMLCite"/>
          <w:rFonts w:cstheme="minorHAnsi"/>
          <w:sz w:val="24"/>
          <w:szCs w:val="24"/>
          <w:lang w:val="el-GR"/>
        </w:rPr>
      </w:pPr>
      <w:hyperlink r:id="rId10" w:history="1">
        <w:r w:rsidR="006710E1" w:rsidRPr="00A06E78">
          <w:rPr>
            <w:rStyle w:val="Hyperlink"/>
            <w:rFonts w:cstheme="minorHAnsi"/>
            <w:sz w:val="24"/>
            <w:szCs w:val="24"/>
          </w:rPr>
          <w:t>www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r w:rsidR="006710E1" w:rsidRPr="00A06E78">
          <w:rPr>
            <w:rStyle w:val="Hyperlink"/>
            <w:rFonts w:cstheme="minorHAnsi"/>
            <w:sz w:val="24"/>
            <w:szCs w:val="24"/>
          </w:rPr>
          <w:t>physics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ntua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gr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/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ergasthria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/</w:t>
        </w:r>
        <w:proofErr w:type="spellStart"/>
        <w:r w:rsidR="006710E1" w:rsidRPr="00A06E78">
          <w:rPr>
            <w:rStyle w:val="Hyperlink"/>
            <w:rFonts w:cstheme="minorHAnsi"/>
            <w:b/>
            <w:bCs/>
            <w:sz w:val="24"/>
            <w:szCs w:val="24"/>
          </w:rPr>
          <w:t>askhseis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_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ergasthrion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/</w:t>
        </w:r>
        <w:proofErr w:type="spellStart"/>
        <w:r w:rsidR="006710E1" w:rsidRPr="00A06E78">
          <w:rPr>
            <w:rStyle w:val="Hyperlink"/>
            <w:rFonts w:cstheme="minorHAnsi"/>
            <w:b/>
            <w:bCs/>
            <w:sz w:val="24"/>
            <w:szCs w:val="24"/>
          </w:rPr>
          <w:t>askhsh</w:t>
        </w:r>
        <w:proofErr w:type="spellEnd"/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_</w:t>
        </w:r>
        <w:r w:rsidR="006710E1" w:rsidRPr="00A06E78">
          <w:rPr>
            <w:rStyle w:val="Hyperlink"/>
            <w:rFonts w:cstheme="minorHAnsi"/>
            <w:b/>
            <w:bCs/>
            <w:sz w:val="24"/>
            <w:szCs w:val="24"/>
            <w:lang w:val="el-GR"/>
          </w:rPr>
          <w:t>15</w:t>
        </w:r>
        <w:r w:rsidR="006710E1" w:rsidRPr="00A06E78">
          <w:rPr>
            <w:rStyle w:val="Hyperlink"/>
            <w:rFonts w:cstheme="minorHAnsi"/>
            <w:sz w:val="24"/>
            <w:szCs w:val="24"/>
            <w:lang w:val="el-GR"/>
          </w:rPr>
          <w:t>.</w:t>
        </w:r>
        <w:proofErr w:type="spellStart"/>
        <w:r w:rsidR="006710E1" w:rsidRPr="00A06E78">
          <w:rPr>
            <w:rStyle w:val="Hyperlink"/>
            <w:rFonts w:cstheme="minorHAnsi"/>
            <w:sz w:val="24"/>
            <w:szCs w:val="24"/>
          </w:rPr>
          <w:t>pdf</w:t>
        </w:r>
        <w:proofErr w:type="spellEnd"/>
      </w:hyperlink>
    </w:p>
    <w:p w:rsidR="006710E1" w:rsidRPr="00A06E78" w:rsidRDefault="006710E1" w:rsidP="002A6386">
      <w:pPr>
        <w:spacing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Η. </w:t>
      </w:r>
      <w:proofErr w:type="spellStart"/>
      <w:r w:rsidRPr="00A06E78">
        <w:rPr>
          <w:rFonts w:cstheme="minorHAnsi"/>
          <w:bCs/>
          <w:color w:val="000000"/>
          <w:sz w:val="24"/>
          <w:szCs w:val="24"/>
          <w:lang w:val="el-GR"/>
        </w:rPr>
        <w:t>Κουγουμζόπουλου</w:t>
      </w:r>
      <w:proofErr w:type="spellEnd"/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 </w:t>
      </w:r>
      <w:r w:rsidRPr="00A06E78">
        <w:rPr>
          <w:rFonts w:cstheme="minorHAnsi"/>
          <w:bCs/>
          <w:i/>
          <w:color w:val="000000"/>
          <w:sz w:val="24"/>
          <w:szCs w:val="24"/>
          <w:lang w:val="el-GR"/>
        </w:rPr>
        <w:t>Φυσική ηλεκτρισμός</w:t>
      </w:r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 </w:t>
      </w:r>
      <w:r w:rsidRPr="00A06E78">
        <w:rPr>
          <w:rFonts w:cstheme="minorHAnsi"/>
          <w:sz w:val="24"/>
          <w:szCs w:val="24"/>
          <w:lang w:val="el-GR"/>
        </w:rPr>
        <w:t>§141, 142, 149</w:t>
      </w:r>
    </w:p>
    <w:p w:rsidR="006710E1" w:rsidRPr="00A06E78" w:rsidRDefault="004820A2" w:rsidP="002A6386">
      <w:pPr>
        <w:spacing w:line="276" w:lineRule="auto"/>
        <w:rPr>
          <w:rFonts w:cstheme="minorHAnsi"/>
          <w:bCs/>
          <w:color w:val="000000"/>
          <w:sz w:val="24"/>
          <w:szCs w:val="24"/>
          <w:lang w:val="el-GR"/>
        </w:rPr>
      </w:pPr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Εγχειρίδιο οδηγιών χρήσης παλμογράφου </w:t>
      </w:r>
      <w:r w:rsidRPr="00A06E78">
        <w:rPr>
          <w:rFonts w:cstheme="minorHAnsi"/>
          <w:bCs/>
          <w:color w:val="000000"/>
          <w:sz w:val="24"/>
          <w:szCs w:val="24"/>
        </w:rPr>
        <w:t>LUYANG</w:t>
      </w:r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 </w:t>
      </w:r>
      <w:r w:rsidRPr="00A06E78">
        <w:rPr>
          <w:rFonts w:cstheme="minorHAnsi"/>
          <w:bCs/>
          <w:color w:val="000000"/>
          <w:sz w:val="24"/>
          <w:szCs w:val="24"/>
        </w:rPr>
        <w:t>YB</w:t>
      </w:r>
      <w:r w:rsidRPr="00A06E78">
        <w:rPr>
          <w:rFonts w:cstheme="minorHAnsi"/>
          <w:bCs/>
          <w:color w:val="000000"/>
          <w:sz w:val="24"/>
          <w:szCs w:val="24"/>
          <w:lang w:val="el-GR"/>
        </w:rPr>
        <w:t>4328</w:t>
      </w:r>
    </w:p>
    <w:p w:rsidR="0041545B" w:rsidRPr="00A06E78" w:rsidRDefault="00C90E1D" w:rsidP="002A6386">
      <w:pPr>
        <w:spacing w:line="276" w:lineRule="auto"/>
        <w:rPr>
          <w:rFonts w:cstheme="minorHAnsi"/>
          <w:sz w:val="24"/>
          <w:szCs w:val="24"/>
          <w:lang w:val="el-GR"/>
        </w:rPr>
      </w:pPr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Φύλλο εργασίας του Α. </w:t>
      </w:r>
      <w:proofErr w:type="spellStart"/>
      <w:r w:rsidRPr="00A06E78">
        <w:rPr>
          <w:rFonts w:cstheme="minorHAnsi"/>
          <w:bCs/>
          <w:color w:val="000000"/>
          <w:sz w:val="24"/>
          <w:szCs w:val="24"/>
          <w:lang w:val="el-GR"/>
        </w:rPr>
        <w:t>Μ</w:t>
      </w:r>
      <w:r w:rsidR="00A06E78" w:rsidRPr="00A06E78">
        <w:rPr>
          <w:rFonts w:cstheme="minorHAnsi"/>
          <w:bCs/>
          <w:color w:val="000000"/>
          <w:sz w:val="24"/>
          <w:szCs w:val="24"/>
          <w:lang w:val="el-GR"/>
        </w:rPr>
        <w:t>ω</w:t>
      </w:r>
      <w:r w:rsidRPr="00A06E78">
        <w:rPr>
          <w:rFonts w:cstheme="minorHAnsi"/>
          <w:bCs/>
          <w:color w:val="000000"/>
          <w:sz w:val="24"/>
          <w:szCs w:val="24"/>
          <w:lang w:val="el-GR"/>
        </w:rPr>
        <w:t>λ</w:t>
      </w:r>
      <w:proofErr w:type="spellEnd"/>
      <w:r w:rsidRPr="00A06E78">
        <w:rPr>
          <w:rFonts w:cstheme="minorHAnsi"/>
          <w:bCs/>
          <w:color w:val="000000"/>
          <w:sz w:val="24"/>
          <w:szCs w:val="24"/>
          <w:lang w:val="el-GR"/>
        </w:rPr>
        <w:t xml:space="preserve">  (ΕΚΦΕ Αλίμου 2008)</w:t>
      </w:r>
    </w:p>
    <w:sectPr w:rsidR="0041545B" w:rsidRPr="00A06E78" w:rsidSect="00B96166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4589" w:rsidRDefault="00FF4589" w:rsidP="002A6386">
      <w:pPr>
        <w:spacing w:after="0"/>
      </w:pPr>
      <w:r>
        <w:separator/>
      </w:r>
    </w:p>
  </w:endnote>
  <w:endnote w:type="continuationSeparator" w:id="0">
    <w:p w:rsidR="00FF4589" w:rsidRDefault="00FF4589" w:rsidP="002A638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190"/>
      <w:docPartObj>
        <w:docPartGallery w:val="Page Numbers (Bottom of Page)"/>
        <w:docPartUnique/>
      </w:docPartObj>
    </w:sdtPr>
    <w:sdtContent>
      <w:p w:rsidR="002A6386" w:rsidRDefault="00463450">
        <w:pPr>
          <w:pStyle w:val="Footer"/>
          <w:jc w:val="center"/>
        </w:pPr>
        <w:fldSimple w:instr=" PAGE   \* MERGEFORMAT ">
          <w:r w:rsidR="00502734">
            <w:rPr>
              <w:noProof/>
            </w:rPr>
            <w:t>1</w:t>
          </w:r>
        </w:fldSimple>
      </w:p>
    </w:sdtContent>
  </w:sdt>
  <w:p w:rsidR="002A6386" w:rsidRDefault="002A638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4589" w:rsidRDefault="00FF4589" w:rsidP="002A6386">
      <w:pPr>
        <w:spacing w:after="0"/>
      </w:pPr>
      <w:r>
        <w:separator/>
      </w:r>
    </w:p>
  </w:footnote>
  <w:footnote w:type="continuationSeparator" w:id="0">
    <w:p w:rsidR="00FF4589" w:rsidRDefault="00FF4589" w:rsidP="002A6386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87189"/>
      <w:docPartObj>
        <w:docPartGallery w:val="Page Numbers (Top of Page)"/>
        <w:docPartUnique/>
      </w:docPartObj>
    </w:sdtPr>
    <w:sdtContent>
      <w:p w:rsidR="002A6386" w:rsidRDefault="00463450">
        <w:pPr>
          <w:pStyle w:val="Header"/>
          <w:jc w:val="center"/>
        </w:pPr>
        <w:fldSimple w:instr=" PAGE   \* MERGEFORMAT ">
          <w:r w:rsidR="00502734">
            <w:rPr>
              <w:noProof/>
            </w:rPr>
            <w:t>1</w:t>
          </w:r>
        </w:fldSimple>
      </w:p>
    </w:sdtContent>
  </w:sdt>
  <w:p w:rsidR="002A6386" w:rsidRDefault="002A638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0B5044"/>
    <w:multiLevelType w:val="hybridMultilevel"/>
    <w:tmpl w:val="D2E2C4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C0B75"/>
    <w:multiLevelType w:val="hybridMultilevel"/>
    <w:tmpl w:val="D3C2308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E877F6"/>
    <w:multiLevelType w:val="hybridMultilevel"/>
    <w:tmpl w:val="7CEE4CB6"/>
    <w:lvl w:ilvl="0" w:tplc="3DEE64F0">
      <w:start w:val="3"/>
      <w:numFmt w:val="decimal"/>
      <w:lvlText w:val="%1."/>
      <w:lvlJc w:val="left"/>
      <w:pPr>
        <w:tabs>
          <w:tab w:val="num" w:pos="1079"/>
        </w:tabs>
        <w:ind w:left="1079" w:hanging="54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08000F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  <w:rPr>
        <w:rFonts w:hint="default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3">
    <w:nsid w:val="3C567FB0"/>
    <w:multiLevelType w:val="hybridMultilevel"/>
    <w:tmpl w:val="8272B81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8AE1B4A">
      <w:start w:val="1"/>
      <w:numFmt w:val="bullet"/>
      <w:lvlText w:val=""/>
      <w:lvlJc w:val="left"/>
      <w:pPr>
        <w:tabs>
          <w:tab w:val="num" w:pos="540"/>
        </w:tabs>
        <w:ind w:left="823" w:hanging="283"/>
      </w:pPr>
      <w:rPr>
        <w:rFonts w:ascii="Wingdings" w:hAnsi="Wingdings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91115A"/>
    <w:multiLevelType w:val="hybridMultilevel"/>
    <w:tmpl w:val="DB8C1E50"/>
    <w:lvl w:ilvl="0" w:tplc="0408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13A6"/>
    <w:rsid w:val="00077CF2"/>
    <w:rsid w:val="000E71CA"/>
    <w:rsid w:val="001834A8"/>
    <w:rsid w:val="00292654"/>
    <w:rsid w:val="002A6386"/>
    <w:rsid w:val="003017FF"/>
    <w:rsid w:val="00347960"/>
    <w:rsid w:val="00360F69"/>
    <w:rsid w:val="003B0807"/>
    <w:rsid w:val="003F448E"/>
    <w:rsid w:val="0041545B"/>
    <w:rsid w:val="0044538E"/>
    <w:rsid w:val="00463450"/>
    <w:rsid w:val="004820A2"/>
    <w:rsid w:val="004D13A6"/>
    <w:rsid w:val="004E34CA"/>
    <w:rsid w:val="00502734"/>
    <w:rsid w:val="0059101D"/>
    <w:rsid w:val="005C04F5"/>
    <w:rsid w:val="005F7F11"/>
    <w:rsid w:val="006710E1"/>
    <w:rsid w:val="007413F3"/>
    <w:rsid w:val="00752612"/>
    <w:rsid w:val="007C62AF"/>
    <w:rsid w:val="00987AB2"/>
    <w:rsid w:val="009C5FE7"/>
    <w:rsid w:val="00A06E78"/>
    <w:rsid w:val="00B96166"/>
    <w:rsid w:val="00C90E1D"/>
    <w:rsid w:val="00CA5178"/>
    <w:rsid w:val="00D34413"/>
    <w:rsid w:val="00DF5D9B"/>
    <w:rsid w:val="00E011B7"/>
    <w:rsid w:val="00EF31A7"/>
    <w:rsid w:val="00FF45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61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3A6"/>
    <w:pPr>
      <w:ind w:left="720"/>
      <w:contextualSpacing/>
    </w:pPr>
  </w:style>
  <w:style w:type="paragraph" w:customStyle="1" w:styleId="Default">
    <w:name w:val="Default"/>
    <w:rsid w:val="0041545B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a">
    <w:name w:val="Βασικό"/>
    <w:basedOn w:val="Default"/>
    <w:next w:val="Default"/>
    <w:uiPriority w:val="99"/>
    <w:rsid w:val="0041545B"/>
    <w:rPr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4413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441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710E1"/>
    <w:rPr>
      <w:color w:val="0000FF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6710E1"/>
    <w:rPr>
      <w:i/>
      <w:iCs/>
    </w:rPr>
  </w:style>
  <w:style w:type="table" w:styleId="TableGrid">
    <w:name w:val="Table Grid"/>
    <w:basedOn w:val="TableNormal"/>
    <w:uiPriority w:val="59"/>
    <w:rsid w:val="00752612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1"/>
    <w:qFormat/>
    <w:rsid w:val="004820A2"/>
    <w:pPr>
      <w:autoSpaceDE w:val="0"/>
      <w:autoSpaceDN w:val="0"/>
      <w:adjustRightInd w:val="0"/>
      <w:spacing w:before="36" w:after="0"/>
      <w:ind w:left="139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4820A2"/>
    <w:rPr>
      <w:rFonts w:ascii="Arial" w:hAnsi="Arial" w:cs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A6386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6386"/>
  </w:style>
  <w:style w:type="paragraph" w:styleId="Footer">
    <w:name w:val="footer"/>
    <w:basedOn w:val="Normal"/>
    <w:link w:val="FooterChar"/>
    <w:uiPriority w:val="99"/>
    <w:unhideWhenUsed/>
    <w:rsid w:val="002A6386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63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www.physics.ntua.gr/ergasthria/askhseis_ergasthrion/askhsh_15.pdf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ml.ee.upatras.gr/UploadedFiles/&#913;&#963;&#954;&#951;&#963;&#951;_202.pdf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KFEALIMOU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5FB7F6-BDA5-4015-B46A-9A9B01B215F9}">
  <ds:schemaRefs>
    <ds:schemaRef ds:uri="urn:schemas-microsoft-com.VSTO2008Demos.ControlsStorage"/>
  </ds:schemaRefs>
</ds:datastoreItem>
</file>

<file path=customXml/itemProps2.xml><?xml version="1.0" encoding="utf-8"?>
<ds:datastoreItem xmlns:ds="http://schemas.openxmlformats.org/officeDocument/2006/customXml" ds:itemID="{C363FB12-E33B-46D9-A0D9-4DC8E97E61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267</TotalTime>
  <Pages>3</Pages>
  <Words>712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</dc:creator>
  <cp:lastModifiedBy>EKFEALIMOU</cp:lastModifiedBy>
  <cp:revision>14</cp:revision>
  <cp:lastPrinted>2019-10-21T09:58:00Z</cp:lastPrinted>
  <dcterms:created xsi:type="dcterms:W3CDTF">2015-11-28T18:57:00Z</dcterms:created>
  <dcterms:modified xsi:type="dcterms:W3CDTF">2019-10-21T09:58:00Z</dcterms:modified>
</cp:coreProperties>
</file>