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65" w:rsidRPr="00ED2C2C" w:rsidRDefault="00170665" w:rsidP="00170665">
      <w:pPr>
        <w:pStyle w:val="Title"/>
        <w:spacing w:line="360" w:lineRule="auto"/>
        <w:rPr>
          <w:sz w:val="28"/>
          <w:szCs w:val="28"/>
        </w:rPr>
      </w:pPr>
      <w:bookmarkStart w:id="0" w:name="_Toc337918929"/>
      <w:r w:rsidRPr="00ED2C2C">
        <w:rPr>
          <w:sz w:val="28"/>
          <w:szCs w:val="28"/>
        </w:rPr>
        <w:t xml:space="preserve">Διδακτική πρακτική που  απευθύνεται σε Μαθητές </w:t>
      </w:r>
      <w:r>
        <w:rPr>
          <w:sz w:val="28"/>
          <w:szCs w:val="28"/>
        </w:rPr>
        <w:t>Γ</w:t>
      </w:r>
      <w:r w:rsidRPr="00ED2C2C">
        <w:rPr>
          <w:sz w:val="28"/>
          <w:szCs w:val="28"/>
        </w:rPr>
        <w:t>’ Γυμνασίου</w:t>
      </w:r>
      <w:bookmarkEnd w:id="0"/>
    </w:p>
    <w:p w:rsidR="00170665" w:rsidRPr="00AB2E6F" w:rsidRDefault="00170665" w:rsidP="00170665">
      <w:pPr>
        <w:pStyle w:val="Subtitle"/>
        <w:spacing w:line="360" w:lineRule="auto"/>
        <w:jc w:val="both"/>
        <w:rPr>
          <w:b/>
        </w:rPr>
      </w:pPr>
      <w:bookmarkStart w:id="1" w:name="_Toc337918930"/>
      <w:r w:rsidRPr="00AB2E6F">
        <w:rPr>
          <w:b/>
        </w:rPr>
        <w:t xml:space="preserve"> </w:t>
      </w:r>
      <w:r w:rsidRPr="00ED2C2C">
        <w:rPr>
          <w:b/>
        </w:rPr>
        <w:t>Η γνωστική περιοχή</w:t>
      </w:r>
      <w:bookmarkEnd w:id="1"/>
      <w:r w:rsidRPr="00ED2C2C">
        <w:rPr>
          <w:b/>
        </w:rPr>
        <w:t xml:space="preserve"> </w:t>
      </w:r>
    </w:p>
    <w:p w:rsidR="00170665" w:rsidRPr="00D155C4" w:rsidRDefault="00170665" w:rsidP="00170665">
      <w:pPr>
        <w:spacing w:line="360" w:lineRule="auto"/>
        <w:jc w:val="both"/>
        <w:rPr>
          <w:lang w:val="el-GR"/>
        </w:rPr>
      </w:pPr>
      <w:r w:rsidRPr="00D155C4">
        <w:rPr>
          <w:lang w:val="el-GR"/>
        </w:rPr>
        <w:t xml:space="preserve"> </w:t>
      </w:r>
      <w:r w:rsidRPr="00D155C4">
        <w:rPr>
          <w:lang w:val="el-GR"/>
        </w:rPr>
        <w:tab/>
      </w:r>
      <w:r>
        <w:rPr>
          <w:lang w:val="el-GR"/>
        </w:rPr>
        <w:t>Τα οξέα</w:t>
      </w:r>
      <w:r w:rsidRPr="00D155C4">
        <w:rPr>
          <w:lang w:val="el-GR"/>
        </w:rPr>
        <w:t xml:space="preserve"> (Κεφ.</w:t>
      </w:r>
      <w:r>
        <w:rPr>
          <w:lang w:val="el-GR"/>
        </w:rPr>
        <w:t>1.2, 1.3, 1.4</w:t>
      </w:r>
      <w:r w:rsidRPr="00D155C4">
        <w:rPr>
          <w:lang w:val="el-GR"/>
        </w:rPr>
        <w:t xml:space="preserve">) – </w:t>
      </w:r>
      <w:r>
        <w:rPr>
          <w:lang w:val="el-GR"/>
        </w:rPr>
        <w:t>Οι βάσεις  (Κεφ. 2.2, 2.3</w:t>
      </w:r>
      <w:r w:rsidRPr="00D155C4">
        <w:rPr>
          <w:lang w:val="el-GR"/>
        </w:rPr>
        <w:t>)</w:t>
      </w:r>
      <w:r>
        <w:rPr>
          <w:lang w:val="el-GR"/>
        </w:rPr>
        <w:t xml:space="preserve">- Εξουδετέρωση (Κεφ.3.1) </w:t>
      </w:r>
    </w:p>
    <w:p w:rsidR="00170665" w:rsidRPr="00ED2C2C" w:rsidRDefault="00170665" w:rsidP="00170665">
      <w:pPr>
        <w:pStyle w:val="Subtitle"/>
        <w:spacing w:line="360" w:lineRule="auto"/>
        <w:jc w:val="both"/>
        <w:rPr>
          <w:b/>
        </w:rPr>
      </w:pPr>
      <w:bookmarkStart w:id="2" w:name="_Toc337918931"/>
      <w:r w:rsidRPr="00ED2C2C">
        <w:rPr>
          <w:b/>
        </w:rPr>
        <w:t xml:space="preserve"> Οργάνωση της τάξης πριν την εφαρμογή του σχεδίου μαθήματος</w:t>
      </w:r>
      <w:bookmarkEnd w:id="2"/>
    </w:p>
    <w:p w:rsidR="00170665" w:rsidRPr="00D155C4" w:rsidRDefault="00170665" w:rsidP="00170665">
      <w:pPr>
        <w:spacing w:line="360" w:lineRule="auto"/>
        <w:ind w:firstLine="720"/>
        <w:jc w:val="both"/>
        <w:rPr>
          <w:lang w:val="el-GR"/>
        </w:rPr>
      </w:pPr>
      <w:r w:rsidRPr="00D155C4">
        <w:rPr>
          <w:lang w:val="el-GR"/>
        </w:rPr>
        <w:t>Η τάξη χωρίζεται σε ομάδες των 4-5 παιδιών. Ο σχηματισμός των ομάδων είναι προτιμότερο να πραγματοποιηθεί πριν την προγραμματισμένη εφαρμογή του σχεδίου μαθήματος.</w:t>
      </w:r>
    </w:p>
    <w:p w:rsidR="00170665" w:rsidRPr="00ED2C2C" w:rsidRDefault="00170665" w:rsidP="00170665">
      <w:pPr>
        <w:pStyle w:val="Subtitle"/>
        <w:spacing w:line="360" w:lineRule="auto"/>
        <w:jc w:val="both"/>
        <w:rPr>
          <w:b/>
        </w:rPr>
      </w:pPr>
      <w:bookmarkStart w:id="3" w:name="_Toc337918932"/>
      <w:r w:rsidRPr="00ED2C2C">
        <w:rPr>
          <w:b/>
        </w:rPr>
        <w:t xml:space="preserve"> Υλοποίηση Διδακτικής Πρακτικής</w:t>
      </w:r>
      <w:bookmarkEnd w:id="3"/>
    </w:p>
    <w:p w:rsidR="00170665" w:rsidRPr="00D155C4" w:rsidRDefault="00170665" w:rsidP="00170665">
      <w:pPr>
        <w:spacing w:line="360" w:lineRule="auto"/>
        <w:ind w:firstLine="720"/>
        <w:jc w:val="both"/>
        <w:rPr>
          <w:u w:val="single"/>
          <w:lang w:val="el-GR"/>
        </w:rPr>
      </w:pPr>
      <w:r w:rsidRPr="00D155C4">
        <w:rPr>
          <w:u w:val="single"/>
          <w:lang w:val="el-GR"/>
        </w:rPr>
        <w:t>Χώρος -Υποδομές</w:t>
      </w:r>
    </w:p>
    <w:p w:rsidR="00170665" w:rsidRPr="00D155C4" w:rsidRDefault="00170665" w:rsidP="00170665">
      <w:pPr>
        <w:spacing w:line="360" w:lineRule="auto"/>
        <w:ind w:firstLine="720"/>
        <w:jc w:val="both"/>
        <w:rPr>
          <w:lang w:val="el-GR"/>
        </w:rPr>
      </w:pPr>
      <w:r>
        <w:rPr>
          <w:lang w:val="el-GR"/>
        </w:rPr>
        <w:t>Η</w:t>
      </w:r>
      <w:r w:rsidRPr="00D155C4">
        <w:rPr>
          <w:lang w:val="el-GR"/>
        </w:rPr>
        <w:t xml:space="preserve"> διδασκαλία </w:t>
      </w:r>
      <w:r>
        <w:rPr>
          <w:lang w:val="el-GR"/>
        </w:rPr>
        <w:t xml:space="preserve"> υλοποιείται  στο εργαστήριο Φυσικών Επιστημών</w:t>
      </w:r>
      <w:r w:rsidRPr="00D155C4">
        <w:rPr>
          <w:lang w:val="el-GR"/>
        </w:rPr>
        <w:t>.</w:t>
      </w:r>
    </w:p>
    <w:p w:rsidR="00170665" w:rsidRDefault="00170665" w:rsidP="00170665">
      <w:pPr>
        <w:spacing w:line="360" w:lineRule="auto"/>
        <w:ind w:firstLine="720"/>
        <w:jc w:val="both"/>
        <w:rPr>
          <w:lang w:val="el-GR"/>
        </w:rPr>
      </w:pPr>
      <w:r w:rsidRPr="00D155C4">
        <w:rPr>
          <w:lang w:val="el-GR"/>
        </w:rPr>
        <w:t xml:space="preserve">Η χρονική διάρκεια υπολογίζεται σε </w:t>
      </w:r>
      <w:r>
        <w:rPr>
          <w:lang w:val="el-GR"/>
        </w:rPr>
        <w:t>1-2</w:t>
      </w:r>
      <w:r w:rsidRPr="00D155C4">
        <w:rPr>
          <w:lang w:val="el-GR"/>
        </w:rPr>
        <w:t xml:space="preserve">  διδακτικ</w:t>
      </w:r>
      <w:r>
        <w:rPr>
          <w:lang w:val="el-GR"/>
        </w:rPr>
        <w:t>ές ώρες</w:t>
      </w:r>
      <w:r w:rsidRPr="00D155C4">
        <w:rPr>
          <w:lang w:val="el-GR"/>
        </w:rPr>
        <w:t>.</w:t>
      </w:r>
    </w:p>
    <w:p w:rsidR="00170665" w:rsidRDefault="00170665" w:rsidP="00170665">
      <w:pPr>
        <w:spacing w:line="360" w:lineRule="auto"/>
        <w:ind w:firstLine="720"/>
        <w:jc w:val="both"/>
        <w:rPr>
          <w:b/>
          <w:lang w:val="el-GR"/>
        </w:rPr>
      </w:pPr>
      <w:proofErr w:type="spellStart"/>
      <w:r w:rsidRPr="00ED2C2C">
        <w:rPr>
          <w:b/>
        </w:rPr>
        <w:t>Στόχοι</w:t>
      </w:r>
      <w:proofErr w:type="spellEnd"/>
      <w:r w:rsidRPr="00ED2C2C">
        <w:rPr>
          <w:b/>
        </w:rPr>
        <w:t xml:space="preserve"> </w:t>
      </w:r>
      <w:proofErr w:type="spellStart"/>
      <w:r w:rsidRPr="00ED2C2C">
        <w:rPr>
          <w:b/>
        </w:rPr>
        <w:t>της</w:t>
      </w:r>
      <w:proofErr w:type="spellEnd"/>
      <w:r w:rsidRPr="00ED2C2C">
        <w:rPr>
          <w:b/>
        </w:rPr>
        <w:t xml:space="preserve"> </w:t>
      </w:r>
      <w:proofErr w:type="spellStart"/>
      <w:r w:rsidRPr="00ED2C2C">
        <w:rPr>
          <w:b/>
        </w:rPr>
        <w:t>Διδακτικής</w:t>
      </w:r>
      <w:proofErr w:type="spellEnd"/>
      <w:r w:rsidRPr="00ED2C2C">
        <w:rPr>
          <w:b/>
        </w:rPr>
        <w:t xml:space="preserve"> </w:t>
      </w:r>
      <w:proofErr w:type="spellStart"/>
      <w:r w:rsidRPr="00ED2C2C">
        <w:rPr>
          <w:b/>
        </w:rPr>
        <w:t>Πρακτικής</w:t>
      </w:r>
      <w:proofErr w:type="spellEnd"/>
    </w:p>
    <w:p w:rsidR="00FC1072" w:rsidRDefault="00170665" w:rsidP="00170665">
      <w:pPr>
        <w:pStyle w:val="ListParagraph"/>
        <w:numPr>
          <w:ilvl w:val="0"/>
          <w:numId w:val="3"/>
        </w:numPr>
        <w:rPr>
          <w:sz w:val="24"/>
          <w:szCs w:val="24"/>
          <w:lang w:val="el-GR"/>
        </w:rPr>
      </w:pPr>
      <w:r>
        <w:rPr>
          <w:sz w:val="24"/>
          <w:szCs w:val="24"/>
          <w:lang w:val="el-GR"/>
        </w:rPr>
        <w:t xml:space="preserve">Να γίνουν κατανοητοί οι ορισμοί οξέων και βάσεων κατά </w:t>
      </w:r>
      <w:r>
        <w:rPr>
          <w:sz w:val="24"/>
          <w:szCs w:val="24"/>
        </w:rPr>
        <w:t>Arrhenius</w:t>
      </w:r>
      <w:r w:rsidR="00FC1072" w:rsidRPr="00FC1072">
        <w:rPr>
          <w:sz w:val="24"/>
          <w:szCs w:val="24"/>
          <w:lang w:val="el-GR"/>
        </w:rPr>
        <w:t xml:space="preserve"> </w:t>
      </w:r>
      <w:r w:rsidR="00FC1072">
        <w:rPr>
          <w:sz w:val="24"/>
          <w:szCs w:val="24"/>
          <w:lang w:val="el-GR"/>
        </w:rPr>
        <w:t xml:space="preserve"> και η σχέση οξύτητας </w:t>
      </w:r>
      <w:r w:rsidR="00FC1072" w:rsidRPr="00FC1072">
        <w:rPr>
          <w:sz w:val="24"/>
          <w:szCs w:val="24"/>
          <w:lang w:val="el-GR"/>
        </w:rPr>
        <w:t>-</w:t>
      </w:r>
      <w:r w:rsidR="00FC1072">
        <w:rPr>
          <w:sz w:val="24"/>
          <w:szCs w:val="24"/>
          <w:lang w:val="el-GR"/>
        </w:rPr>
        <w:t xml:space="preserve"> </w:t>
      </w:r>
      <w:proofErr w:type="spellStart"/>
      <w:r w:rsidR="00FC1072">
        <w:rPr>
          <w:sz w:val="24"/>
          <w:szCs w:val="24"/>
          <w:lang w:val="el-GR"/>
        </w:rPr>
        <w:t>βασικότητας</w:t>
      </w:r>
      <w:proofErr w:type="spellEnd"/>
      <w:r w:rsidR="00FC1072">
        <w:rPr>
          <w:sz w:val="24"/>
          <w:szCs w:val="24"/>
          <w:lang w:val="el-GR"/>
        </w:rPr>
        <w:t xml:space="preserve"> με την κλίμακα </w:t>
      </w:r>
      <w:r w:rsidR="00FC1072">
        <w:rPr>
          <w:sz w:val="24"/>
          <w:szCs w:val="24"/>
        </w:rPr>
        <w:t>pH</w:t>
      </w:r>
      <w:r w:rsidR="00FC1072" w:rsidRPr="00FC1072">
        <w:rPr>
          <w:sz w:val="24"/>
          <w:szCs w:val="24"/>
          <w:lang w:val="el-GR"/>
        </w:rPr>
        <w:t xml:space="preserve">. </w:t>
      </w:r>
      <w:r w:rsidR="00FC1072">
        <w:rPr>
          <w:sz w:val="24"/>
          <w:szCs w:val="24"/>
        </w:rPr>
        <w:t>(</w:t>
      </w:r>
      <w:r w:rsidR="00FC1072">
        <w:rPr>
          <w:sz w:val="24"/>
          <w:szCs w:val="24"/>
          <w:lang w:val="el-GR"/>
        </w:rPr>
        <w:t>Επανάληψη προηγούμενης γνώσης)</w:t>
      </w:r>
    </w:p>
    <w:p w:rsidR="00FC1072" w:rsidRDefault="00FC1072" w:rsidP="00170665">
      <w:pPr>
        <w:pStyle w:val="ListParagraph"/>
        <w:numPr>
          <w:ilvl w:val="0"/>
          <w:numId w:val="3"/>
        </w:numPr>
        <w:rPr>
          <w:sz w:val="24"/>
          <w:szCs w:val="24"/>
          <w:lang w:val="el-GR"/>
        </w:rPr>
      </w:pPr>
      <w:r>
        <w:rPr>
          <w:sz w:val="24"/>
          <w:szCs w:val="24"/>
          <w:lang w:val="el-GR"/>
        </w:rPr>
        <w:t>Να γίνει κατανοητή η έννοια «εξουδετέρωση» (Γνωστικός)</w:t>
      </w:r>
    </w:p>
    <w:p w:rsidR="00FC1072" w:rsidRDefault="00FC1072" w:rsidP="00170665">
      <w:pPr>
        <w:pStyle w:val="ListParagraph"/>
        <w:numPr>
          <w:ilvl w:val="0"/>
          <w:numId w:val="3"/>
        </w:numPr>
        <w:rPr>
          <w:sz w:val="24"/>
          <w:szCs w:val="24"/>
          <w:lang w:val="el-GR"/>
        </w:rPr>
      </w:pPr>
      <w:r>
        <w:rPr>
          <w:sz w:val="24"/>
          <w:szCs w:val="24"/>
          <w:lang w:val="el-GR"/>
        </w:rPr>
        <w:t>Να γίνει κατανοητός ο ρόλος των δεικτών στην εξουδετέρωση (Γνωστικός)</w:t>
      </w:r>
    </w:p>
    <w:p w:rsidR="00170665" w:rsidRDefault="00FC1072" w:rsidP="00170665">
      <w:pPr>
        <w:pStyle w:val="ListParagraph"/>
        <w:numPr>
          <w:ilvl w:val="0"/>
          <w:numId w:val="3"/>
        </w:numPr>
        <w:rPr>
          <w:sz w:val="24"/>
          <w:szCs w:val="24"/>
          <w:lang w:val="el-GR"/>
        </w:rPr>
      </w:pPr>
      <w:r>
        <w:rPr>
          <w:sz w:val="24"/>
          <w:szCs w:val="24"/>
          <w:lang w:val="el-GR"/>
        </w:rPr>
        <w:t xml:space="preserve">Να πραγματοποιήσουν </w:t>
      </w:r>
      <w:r w:rsidR="00170665" w:rsidRPr="00170665">
        <w:rPr>
          <w:sz w:val="24"/>
          <w:szCs w:val="24"/>
          <w:lang w:val="el-GR"/>
        </w:rPr>
        <w:t xml:space="preserve"> </w:t>
      </w:r>
      <w:r>
        <w:rPr>
          <w:sz w:val="24"/>
          <w:szCs w:val="24"/>
          <w:lang w:val="el-GR"/>
        </w:rPr>
        <w:t>οι μαθητές αντιδράσεις εξουδετέρωσης στο εργαστήριο (Ικανοτήτων)</w:t>
      </w:r>
    </w:p>
    <w:p w:rsidR="00FC1072" w:rsidRPr="00FC1072" w:rsidRDefault="00FC1072" w:rsidP="00170665">
      <w:pPr>
        <w:pStyle w:val="ListParagraph"/>
        <w:numPr>
          <w:ilvl w:val="0"/>
          <w:numId w:val="3"/>
        </w:numPr>
        <w:rPr>
          <w:sz w:val="24"/>
          <w:szCs w:val="24"/>
          <w:lang w:val="el-GR"/>
        </w:rPr>
      </w:pPr>
      <w:r>
        <w:rPr>
          <w:lang w:val="el-GR"/>
        </w:rPr>
        <w:t>Να συνεργάζονται στις ομάδες (Στάσεων)</w:t>
      </w:r>
    </w:p>
    <w:p w:rsidR="00FC1072" w:rsidRDefault="00FC1072" w:rsidP="00FC1072">
      <w:pPr>
        <w:pStyle w:val="ListParagraph"/>
        <w:rPr>
          <w:lang w:val="el-GR"/>
        </w:rPr>
      </w:pPr>
    </w:p>
    <w:p w:rsidR="00FC1072" w:rsidRDefault="00FC1072" w:rsidP="00FC1072">
      <w:pPr>
        <w:pStyle w:val="Subtitle"/>
        <w:spacing w:line="360" w:lineRule="auto"/>
        <w:jc w:val="both"/>
        <w:rPr>
          <w:b/>
        </w:rPr>
      </w:pPr>
      <w:bookmarkStart w:id="4" w:name="_Toc337918934"/>
      <w:r w:rsidRPr="00ED2C2C">
        <w:rPr>
          <w:b/>
        </w:rPr>
        <w:t>Γενική Περιγραφή Διδακτικής Πρακτικής</w:t>
      </w:r>
      <w:bookmarkEnd w:id="4"/>
    </w:p>
    <w:p w:rsidR="00D87DEB" w:rsidRDefault="00D87DEB" w:rsidP="00FC1072">
      <w:pPr>
        <w:pStyle w:val="ListParagraph"/>
        <w:rPr>
          <w:sz w:val="24"/>
          <w:szCs w:val="24"/>
          <w:lang w:val="el-GR"/>
        </w:rPr>
      </w:pPr>
      <w:r>
        <w:rPr>
          <w:sz w:val="24"/>
          <w:szCs w:val="24"/>
          <w:lang w:val="el-GR"/>
        </w:rPr>
        <w:t>Ξεκινάμε με τις ερωτήσεις 1 και 2 του φύλλου εργασίας. Οι μαθητές στις ομάδες  καλούνται να τις απαντήσουν άμεσα μια και αφορούν γνώσεις που έχουν διδαχθεί στα προηγούμενα μαθήματα.  Ομοίως για τις ερωτήσεις 3 και 4.</w:t>
      </w:r>
    </w:p>
    <w:p w:rsidR="00D87DEB" w:rsidRDefault="00D87DEB" w:rsidP="00FC1072">
      <w:pPr>
        <w:pStyle w:val="ListParagraph"/>
        <w:rPr>
          <w:sz w:val="24"/>
          <w:szCs w:val="24"/>
          <w:lang w:val="el-GR"/>
        </w:rPr>
      </w:pPr>
      <w:r>
        <w:rPr>
          <w:sz w:val="24"/>
          <w:szCs w:val="24"/>
          <w:lang w:val="el-GR"/>
        </w:rPr>
        <w:t xml:space="preserve">Στη συνέχεια με την ερώτηση 5 οι ομάδες καλούνται να προβλέψουν τι θα συμβεί με την ανάμειξη διαλυμάτων οξέων με διαλύματα βάσεων. Ακολουθεί συζήτηση επί των απόψεων που θα διατυπωθούν και στο τέλος της δίνεται από τον διδάσκοντα η σωστή απάντηση (εξουδετέρωση). </w:t>
      </w:r>
    </w:p>
    <w:p w:rsidR="00011571" w:rsidRDefault="00D87DEB" w:rsidP="00011571">
      <w:pPr>
        <w:pStyle w:val="ListParagraph"/>
        <w:rPr>
          <w:sz w:val="24"/>
          <w:szCs w:val="24"/>
          <w:lang w:val="el-GR"/>
        </w:rPr>
      </w:pPr>
      <w:r>
        <w:rPr>
          <w:sz w:val="24"/>
          <w:szCs w:val="24"/>
          <w:lang w:val="el-GR"/>
        </w:rPr>
        <w:t>Στο επόμενο βήμα</w:t>
      </w:r>
      <w:r w:rsidR="00011571">
        <w:rPr>
          <w:sz w:val="24"/>
          <w:szCs w:val="24"/>
          <w:lang w:val="el-GR"/>
        </w:rPr>
        <w:t xml:space="preserve"> (ερώτηση 6)</w:t>
      </w:r>
      <w:r>
        <w:rPr>
          <w:sz w:val="24"/>
          <w:szCs w:val="24"/>
          <w:lang w:val="el-GR"/>
        </w:rPr>
        <w:t xml:space="preserve"> οι ομάδες μέσα από το λογισμικό προσομοίωσης  </w:t>
      </w:r>
      <w:hyperlink r:id="rId9" w:history="1">
        <w:r w:rsidRPr="00125E8A">
          <w:rPr>
            <w:rStyle w:val="Hyperlink"/>
            <w:lang w:val="el-GR"/>
          </w:rPr>
          <w:t>http://photodentro.edu.gr/lor/r/8521/8813?locale=el</w:t>
        </w:r>
      </w:hyperlink>
      <w:r>
        <w:rPr>
          <w:lang w:val="el-GR"/>
        </w:rPr>
        <w:t xml:space="preserve">  ανακαλύπτουν ότι οι αλλαγές χρώματος των δεικτών </w:t>
      </w:r>
      <w:r w:rsidR="00011571">
        <w:rPr>
          <w:lang w:val="el-GR"/>
        </w:rPr>
        <w:t xml:space="preserve">παρατηρούνται όταν έχουμε  μεταβολή στη οξύτητα ή τη </w:t>
      </w:r>
      <w:proofErr w:type="spellStart"/>
      <w:r w:rsidR="00011571">
        <w:rPr>
          <w:lang w:val="el-GR"/>
        </w:rPr>
        <w:t>βασικότητα</w:t>
      </w:r>
      <w:proofErr w:type="spellEnd"/>
      <w:r w:rsidR="00011571">
        <w:rPr>
          <w:lang w:val="el-GR"/>
        </w:rPr>
        <w:t xml:space="preserve"> διαλυμάτων</w:t>
      </w:r>
      <w:r w:rsidR="00011571">
        <w:rPr>
          <w:sz w:val="24"/>
          <w:szCs w:val="24"/>
          <w:lang w:val="el-GR"/>
        </w:rPr>
        <w:t xml:space="preserve">. Επίσης παρατηρούν (ερώτηση 7)  ότι το τελικό διάλυμα είναι ουδέτερο, </w:t>
      </w:r>
      <w:proofErr w:type="spellStart"/>
      <w:r w:rsidR="00011571">
        <w:rPr>
          <w:sz w:val="24"/>
          <w:szCs w:val="24"/>
          <w:lang w:val="el-GR"/>
        </w:rPr>
        <w:t>οξινο</w:t>
      </w:r>
      <w:proofErr w:type="spellEnd"/>
      <w:r w:rsidR="00011571">
        <w:rPr>
          <w:sz w:val="24"/>
          <w:szCs w:val="24"/>
          <w:lang w:val="el-GR"/>
        </w:rPr>
        <w:t xml:space="preserve"> ή βασικό ανάλογα με τις ποσότητες οξέως και βάσης που αναμειγνύουμε. </w:t>
      </w:r>
    </w:p>
    <w:p w:rsidR="00011571" w:rsidRDefault="00011571" w:rsidP="00011571">
      <w:pPr>
        <w:pStyle w:val="ListParagraph"/>
        <w:rPr>
          <w:sz w:val="24"/>
          <w:szCs w:val="24"/>
          <w:lang w:val="el-GR"/>
        </w:rPr>
      </w:pPr>
      <w:r>
        <w:rPr>
          <w:sz w:val="24"/>
          <w:szCs w:val="24"/>
          <w:lang w:val="el-GR"/>
        </w:rPr>
        <w:lastRenderedPageBreak/>
        <w:t>Στο τελευταίο βήμα (ερώτηση 8) οι ομάδες πραγματοποιούν εξουδετέρωση στο εργαστήριο με πραγματικά υλικά</w:t>
      </w:r>
    </w:p>
    <w:p w:rsidR="00011571" w:rsidRDefault="00011571" w:rsidP="00011571">
      <w:pPr>
        <w:pStyle w:val="ListParagraph"/>
        <w:rPr>
          <w:sz w:val="24"/>
          <w:szCs w:val="24"/>
          <w:lang w:val="el-GR"/>
        </w:rPr>
      </w:pPr>
    </w:p>
    <w:p w:rsidR="00011571" w:rsidRPr="00752D5D" w:rsidRDefault="00011571" w:rsidP="00011571">
      <w:pPr>
        <w:pStyle w:val="ListParagraph"/>
        <w:rPr>
          <w:b/>
          <w:sz w:val="24"/>
          <w:szCs w:val="24"/>
          <w:lang w:val="el-GR"/>
        </w:rPr>
      </w:pPr>
      <w:r w:rsidRPr="00752D5D">
        <w:rPr>
          <w:b/>
          <w:sz w:val="24"/>
          <w:szCs w:val="24"/>
          <w:lang w:val="el-GR"/>
        </w:rPr>
        <w:t>Σημειώσεις για τον διδάσκοντα:</w:t>
      </w:r>
    </w:p>
    <w:p w:rsidR="00752D5D" w:rsidRDefault="00752D5D" w:rsidP="00011571">
      <w:pPr>
        <w:pStyle w:val="ListParagraph"/>
        <w:rPr>
          <w:sz w:val="24"/>
          <w:szCs w:val="24"/>
          <w:lang w:val="el-GR"/>
        </w:rPr>
      </w:pPr>
    </w:p>
    <w:p w:rsidR="00011571" w:rsidRPr="00AC79AD" w:rsidRDefault="00752D5D" w:rsidP="00011571">
      <w:pPr>
        <w:pStyle w:val="ListParagraph"/>
        <w:rPr>
          <w:sz w:val="24"/>
          <w:szCs w:val="24"/>
          <w:lang w:val="el-GR"/>
        </w:rPr>
      </w:pPr>
      <w:r>
        <w:rPr>
          <w:sz w:val="24"/>
          <w:szCs w:val="24"/>
          <w:lang w:val="el-GR"/>
        </w:rPr>
        <w:t>α</w:t>
      </w:r>
      <w:r w:rsidR="00AC79AD" w:rsidRPr="00AC79AD">
        <w:rPr>
          <w:sz w:val="24"/>
          <w:szCs w:val="24"/>
          <w:lang w:val="el-GR"/>
        </w:rPr>
        <w:t xml:space="preserve">) </w:t>
      </w:r>
      <w:r w:rsidR="00AC79AD">
        <w:rPr>
          <w:sz w:val="24"/>
          <w:szCs w:val="24"/>
          <w:lang w:val="el-GR"/>
        </w:rPr>
        <w:t xml:space="preserve"> Για να «τρέξει» η προσομοίωση χρειάζεται να εγκατασταθεί το </w:t>
      </w:r>
      <w:r w:rsidR="00AC79AD">
        <w:rPr>
          <w:sz w:val="24"/>
          <w:szCs w:val="24"/>
        </w:rPr>
        <w:t>Adobe</w:t>
      </w:r>
      <w:r w:rsidR="00AC79AD" w:rsidRPr="00AC79AD">
        <w:rPr>
          <w:sz w:val="24"/>
          <w:szCs w:val="24"/>
          <w:lang w:val="el-GR"/>
        </w:rPr>
        <w:t xml:space="preserve"> </w:t>
      </w:r>
      <w:r w:rsidR="00AC79AD">
        <w:rPr>
          <w:sz w:val="24"/>
          <w:szCs w:val="24"/>
        </w:rPr>
        <w:t>shockwave</w:t>
      </w:r>
      <w:r w:rsidR="00AC79AD" w:rsidRPr="00AC79AD">
        <w:rPr>
          <w:sz w:val="24"/>
          <w:szCs w:val="24"/>
          <w:lang w:val="el-GR"/>
        </w:rPr>
        <w:t>.</w:t>
      </w:r>
    </w:p>
    <w:p w:rsidR="00AC79AD" w:rsidRDefault="00752D5D" w:rsidP="00011571">
      <w:pPr>
        <w:pStyle w:val="ListParagraph"/>
        <w:rPr>
          <w:lang w:val="el-GR"/>
        </w:rPr>
      </w:pPr>
      <w:r>
        <w:rPr>
          <w:sz w:val="24"/>
          <w:szCs w:val="24"/>
          <w:lang w:val="el-GR"/>
        </w:rPr>
        <w:t>β</w:t>
      </w:r>
      <w:r w:rsidR="00AC79AD">
        <w:rPr>
          <w:sz w:val="24"/>
          <w:szCs w:val="24"/>
          <w:lang w:val="el-GR"/>
        </w:rPr>
        <w:t xml:space="preserve">) Στην εξουδετέρωση στο εργαστήριο είναι σχετικά δύσκολο να σχηματισθεί ουδέτερο διάλυμα. Στον εργαστηριακό οδηγό προτείνεται να χρησιμοποιηθούν διαλύματα </w:t>
      </w:r>
      <w:proofErr w:type="spellStart"/>
      <w:r w:rsidR="00AC79AD">
        <w:t>HCl</w:t>
      </w:r>
      <w:proofErr w:type="spellEnd"/>
      <w:r w:rsidR="00AC79AD" w:rsidRPr="00AC79AD">
        <w:rPr>
          <w:lang w:val="el-GR"/>
        </w:rPr>
        <w:t xml:space="preserve">  3,65%</w:t>
      </w:r>
      <w:r w:rsidR="00AC79AD">
        <w:t>w</w:t>
      </w:r>
      <w:r w:rsidR="00AC79AD" w:rsidRPr="00AC79AD">
        <w:rPr>
          <w:lang w:val="el-GR"/>
        </w:rPr>
        <w:t>/</w:t>
      </w:r>
      <w:r w:rsidR="00AC79AD">
        <w:t>v</w:t>
      </w:r>
      <w:r w:rsidR="00AC79AD">
        <w:rPr>
          <w:lang w:val="el-GR"/>
        </w:rPr>
        <w:t xml:space="preserve">  (1Μ) και </w:t>
      </w:r>
      <w:proofErr w:type="spellStart"/>
      <w:r w:rsidR="00AC79AD">
        <w:t>NaOH</w:t>
      </w:r>
      <w:proofErr w:type="spellEnd"/>
      <w:r w:rsidR="00AC79AD" w:rsidRPr="00AC79AD">
        <w:rPr>
          <w:lang w:val="el-GR"/>
        </w:rPr>
        <w:t xml:space="preserve">  4%</w:t>
      </w:r>
      <w:r w:rsidR="00AC79AD">
        <w:t>w</w:t>
      </w:r>
      <w:r w:rsidR="00AC79AD" w:rsidRPr="00AC79AD">
        <w:rPr>
          <w:lang w:val="el-GR"/>
        </w:rPr>
        <w:t>/</w:t>
      </w:r>
      <w:r w:rsidR="00AC79AD">
        <w:t>v</w:t>
      </w:r>
      <w:r w:rsidR="00AC79AD">
        <w:rPr>
          <w:lang w:val="el-GR"/>
        </w:rPr>
        <w:t>(1Μ)  με τα διαλύματα αυτά είναι απίθανο να παρατηρηθεί ουδέτερο διάλυμα, πρέπει το ένα από τα δυο να έχει συγκέντρωση πολύ μικρότερη από το άλλο</w:t>
      </w:r>
      <w:r>
        <w:rPr>
          <w:lang w:val="el-GR"/>
        </w:rPr>
        <w:t xml:space="preserve"> </w:t>
      </w:r>
      <w:proofErr w:type="spellStart"/>
      <w:r>
        <w:t>HCl</w:t>
      </w:r>
      <w:proofErr w:type="spellEnd"/>
      <w:r>
        <w:rPr>
          <w:lang w:val="el-GR"/>
        </w:rPr>
        <w:t xml:space="preserve">  1Μ – </w:t>
      </w:r>
      <w:proofErr w:type="spellStart"/>
      <w:r>
        <w:t>NaOH</w:t>
      </w:r>
      <w:proofErr w:type="spellEnd"/>
      <w:r>
        <w:rPr>
          <w:lang w:val="el-GR"/>
        </w:rPr>
        <w:t xml:space="preserve">  0,1Μ.</w:t>
      </w:r>
    </w:p>
    <w:p w:rsidR="00752D5D" w:rsidRDefault="00752D5D" w:rsidP="00011571">
      <w:pPr>
        <w:pStyle w:val="ListParagraph"/>
        <w:rPr>
          <w:sz w:val="24"/>
          <w:szCs w:val="24"/>
          <w:lang w:val="el-GR"/>
        </w:rPr>
      </w:pPr>
      <w:r>
        <w:rPr>
          <w:sz w:val="24"/>
          <w:szCs w:val="24"/>
          <w:lang w:val="el-GR"/>
        </w:rPr>
        <w:t>γ) Κατά την προσθήκη των σταγόνων προσέχουμε να μην πέφτουν στα τοιχώματα</w:t>
      </w:r>
    </w:p>
    <w:p w:rsidR="00170665" w:rsidRPr="00FC6557" w:rsidRDefault="00752D5D" w:rsidP="00FC6557">
      <w:pPr>
        <w:pStyle w:val="ListParagraph"/>
        <w:rPr>
          <w:sz w:val="24"/>
          <w:szCs w:val="24"/>
          <w:lang w:val="el-GR"/>
        </w:rPr>
      </w:pPr>
      <w:r>
        <w:rPr>
          <w:sz w:val="24"/>
          <w:szCs w:val="24"/>
          <w:lang w:val="el-GR"/>
        </w:rPr>
        <w:t xml:space="preserve">δ) Η ποσότητα του δείκτη δεν χρειάζεται να είναι παραπάνω από 1-2 σταγόνες </w:t>
      </w:r>
    </w:p>
    <w:p w:rsidR="00170665" w:rsidRPr="00170665" w:rsidRDefault="00170665" w:rsidP="00921D84">
      <w:pPr>
        <w:rPr>
          <w:b/>
          <w:sz w:val="24"/>
          <w:szCs w:val="24"/>
          <w:u w:val="single"/>
          <w:lang w:val="el-GR"/>
        </w:rPr>
      </w:pPr>
    </w:p>
    <w:p w:rsidR="00170665" w:rsidRDefault="00FC6557" w:rsidP="00921D84">
      <w:pPr>
        <w:rPr>
          <w:sz w:val="24"/>
          <w:szCs w:val="24"/>
          <w:lang w:val="el-GR"/>
        </w:rPr>
      </w:pPr>
      <w:r w:rsidRPr="00FC6557">
        <w:rPr>
          <w:b/>
          <w:sz w:val="24"/>
          <w:szCs w:val="24"/>
          <w:lang w:val="el-GR"/>
        </w:rPr>
        <w:t>Πηγές:</w:t>
      </w:r>
      <w:r>
        <w:rPr>
          <w:b/>
          <w:sz w:val="24"/>
          <w:szCs w:val="24"/>
          <w:lang w:val="el-GR"/>
        </w:rPr>
        <w:t xml:space="preserve"> </w:t>
      </w:r>
      <w:r>
        <w:rPr>
          <w:sz w:val="24"/>
          <w:szCs w:val="24"/>
          <w:lang w:val="el-GR"/>
        </w:rPr>
        <w:t xml:space="preserve"> </w:t>
      </w:r>
    </w:p>
    <w:p w:rsidR="00FC6557" w:rsidRDefault="00FC6557" w:rsidP="00FC6557">
      <w:pPr>
        <w:pStyle w:val="ListParagraph"/>
        <w:numPr>
          <w:ilvl w:val="0"/>
          <w:numId w:val="4"/>
        </w:numPr>
        <w:rPr>
          <w:sz w:val="24"/>
          <w:szCs w:val="24"/>
          <w:lang w:val="el-GR"/>
        </w:rPr>
      </w:pPr>
      <w:r>
        <w:rPr>
          <w:sz w:val="24"/>
          <w:szCs w:val="24"/>
          <w:lang w:val="el-GR"/>
        </w:rPr>
        <w:t>Εργαστηριακός οδηγός Γ’ Γυμνασίου (</w:t>
      </w:r>
      <w:proofErr w:type="spellStart"/>
      <w:r>
        <w:rPr>
          <w:sz w:val="24"/>
          <w:szCs w:val="24"/>
          <w:lang w:val="el-GR"/>
        </w:rPr>
        <w:t>Θεοδωρόπουλος</w:t>
      </w:r>
      <w:proofErr w:type="spellEnd"/>
      <w:r>
        <w:rPr>
          <w:sz w:val="24"/>
          <w:szCs w:val="24"/>
          <w:lang w:val="el-GR"/>
        </w:rPr>
        <w:t xml:space="preserve"> Π. κλπ)</w:t>
      </w:r>
    </w:p>
    <w:p w:rsidR="00FC6557" w:rsidRDefault="00FC6557" w:rsidP="00FC6557">
      <w:pPr>
        <w:pStyle w:val="ListParagraph"/>
        <w:numPr>
          <w:ilvl w:val="0"/>
          <w:numId w:val="4"/>
        </w:numPr>
        <w:rPr>
          <w:sz w:val="24"/>
          <w:szCs w:val="24"/>
          <w:lang w:val="el-GR"/>
        </w:rPr>
      </w:pPr>
      <w:r>
        <w:rPr>
          <w:sz w:val="24"/>
          <w:szCs w:val="24"/>
          <w:lang w:val="el-GR"/>
        </w:rPr>
        <w:t xml:space="preserve">Πλατφόρμα Αίσωπος: </w:t>
      </w:r>
      <w:r>
        <w:rPr>
          <w:lang w:val="el-GR"/>
        </w:rPr>
        <w:t xml:space="preserve">: </w:t>
      </w:r>
      <w:hyperlink r:id="rId10" w:history="1">
        <w:r w:rsidRPr="00125E8A">
          <w:rPr>
            <w:rStyle w:val="Hyperlink"/>
            <w:lang w:val="el-GR"/>
          </w:rPr>
          <w:t>http://photodentro.edu.gr/lor/r/8521/8813?locale=el</w:t>
        </w:r>
      </w:hyperlink>
    </w:p>
    <w:p w:rsidR="00FC6557" w:rsidRDefault="00B6738D" w:rsidP="00FC6557">
      <w:pPr>
        <w:pStyle w:val="ListParagraph"/>
        <w:numPr>
          <w:ilvl w:val="0"/>
          <w:numId w:val="4"/>
        </w:numPr>
        <w:rPr>
          <w:sz w:val="24"/>
          <w:szCs w:val="24"/>
          <w:lang w:val="el-GR"/>
        </w:rPr>
      </w:pPr>
      <w:hyperlink r:id="rId11" w:history="1">
        <w:r w:rsidR="00FC6557" w:rsidRPr="00B07E3A">
          <w:rPr>
            <w:rStyle w:val="Hyperlink"/>
            <w:sz w:val="24"/>
            <w:szCs w:val="24"/>
            <w:lang w:val="el-GR"/>
          </w:rPr>
          <w:t>http://isbchem1.pbworks.com/w/page/9206118/pH%20Review</w:t>
        </w:r>
      </w:hyperlink>
    </w:p>
    <w:p w:rsidR="00FC6557" w:rsidRPr="00FC6557" w:rsidRDefault="00FC6557" w:rsidP="00FC6557">
      <w:pPr>
        <w:pStyle w:val="ListParagraph"/>
        <w:rPr>
          <w:sz w:val="24"/>
          <w:szCs w:val="24"/>
          <w:lang w:val="el-GR"/>
        </w:rPr>
      </w:pPr>
    </w:p>
    <w:p w:rsidR="00752D5D" w:rsidRDefault="00752D5D" w:rsidP="00921D84">
      <w:pPr>
        <w:rPr>
          <w:b/>
          <w:sz w:val="24"/>
          <w:szCs w:val="24"/>
          <w:u w:val="single"/>
          <w:lang w:val="el-GR"/>
        </w:rPr>
      </w:pPr>
    </w:p>
    <w:p w:rsidR="00752D5D" w:rsidRDefault="00752D5D" w:rsidP="00921D84">
      <w:pPr>
        <w:rPr>
          <w:b/>
          <w:sz w:val="24"/>
          <w:szCs w:val="24"/>
          <w:u w:val="single"/>
          <w:lang w:val="el-GR"/>
        </w:rPr>
      </w:pPr>
    </w:p>
    <w:p w:rsidR="00752D5D" w:rsidRDefault="00752D5D" w:rsidP="00921D84">
      <w:pPr>
        <w:rPr>
          <w:b/>
          <w:sz w:val="24"/>
          <w:szCs w:val="24"/>
          <w:u w:val="single"/>
          <w:lang w:val="el-GR"/>
        </w:rPr>
      </w:pPr>
    </w:p>
    <w:p w:rsidR="00752D5D" w:rsidRDefault="00752D5D" w:rsidP="00921D84">
      <w:pPr>
        <w:rPr>
          <w:b/>
          <w:sz w:val="24"/>
          <w:szCs w:val="24"/>
          <w:u w:val="single"/>
          <w:lang w:val="el-GR"/>
        </w:rPr>
      </w:pPr>
    </w:p>
    <w:p w:rsidR="00752D5D" w:rsidRDefault="00752D5D" w:rsidP="00921D84">
      <w:pPr>
        <w:rPr>
          <w:b/>
          <w:sz w:val="24"/>
          <w:szCs w:val="24"/>
          <w:u w:val="single"/>
          <w:lang w:val="el-GR"/>
        </w:rPr>
      </w:pPr>
    </w:p>
    <w:p w:rsidR="00752D5D" w:rsidRDefault="00752D5D" w:rsidP="00921D84">
      <w:pPr>
        <w:rPr>
          <w:b/>
          <w:sz w:val="24"/>
          <w:szCs w:val="24"/>
          <w:u w:val="single"/>
          <w:lang w:val="el-GR"/>
        </w:rPr>
      </w:pPr>
    </w:p>
    <w:p w:rsidR="00752D5D" w:rsidRDefault="00752D5D" w:rsidP="00921D84">
      <w:pPr>
        <w:rPr>
          <w:b/>
          <w:sz w:val="24"/>
          <w:szCs w:val="24"/>
          <w:u w:val="single"/>
          <w:lang w:val="el-GR"/>
        </w:rPr>
      </w:pPr>
    </w:p>
    <w:p w:rsidR="00752D5D" w:rsidRDefault="00752D5D" w:rsidP="00921D84">
      <w:pPr>
        <w:rPr>
          <w:b/>
          <w:sz w:val="24"/>
          <w:szCs w:val="24"/>
          <w:u w:val="single"/>
          <w:lang w:val="el-GR"/>
        </w:rPr>
      </w:pPr>
    </w:p>
    <w:p w:rsidR="00752D5D" w:rsidRDefault="00752D5D" w:rsidP="00921D84">
      <w:pPr>
        <w:rPr>
          <w:b/>
          <w:sz w:val="24"/>
          <w:szCs w:val="24"/>
          <w:u w:val="single"/>
          <w:lang w:val="el-GR"/>
        </w:rPr>
      </w:pPr>
    </w:p>
    <w:p w:rsidR="00752D5D" w:rsidRDefault="00752D5D" w:rsidP="00921D84">
      <w:pPr>
        <w:rPr>
          <w:b/>
          <w:sz w:val="24"/>
          <w:szCs w:val="24"/>
          <w:u w:val="single"/>
          <w:lang w:val="el-GR"/>
        </w:rPr>
      </w:pPr>
    </w:p>
    <w:p w:rsidR="00752D5D" w:rsidRDefault="00752D5D" w:rsidP="00921D84">
      <w:pPr>
        <w:rPr>
          <w:b/>
          <w:sz w:val="24"/>
          <w:szCs w:val="24"/>
          <w:u w:val="single"/>
          <w:lang w:val="el-GR"/>
        </w:rPr>
      </w:pPr>
    </w:p>
    <w:p w:rsidR="00752D5D" w:rsidRDefault="00752D5D" w:rsidP="00921D84">
      <w:pPr>
        <w:rPr>
          <w:b/>
          <w:sz w:val="24"/>
          <w:szCs w:val="24"/>
          <w:u w:val="single"/>
          <w:lang w:val="el-GR"/>
        </w:rPr>
      </w:pPr>
    </w:p>
    <w:p w:rsidR="00547116" w:rsidRDefault="00547116" w:rsidP="00921D84">
      <w:pPr>
        <w:rPr>
          <w:b/>
          <w:sz w:val="24"/>
          <w:szCs w:val="24"/>
          <w:u w:val="single"/>
        </w:rPr>
      </w:pPr>
    </w:p>
    <w:p w:rsidR="00921D84" w:rsidRPr="00284627" w:rsidRDefault="00921D84" w:rsidP="00921D84">
      <w:pPr>
        <w:rPr>
          <w:b/>
          <w:sz w:val="24"/>
          <w:szCs w:val="24"/>
          <w:u w:val="single"/>
          <w:lang w:val="el-GR"/>
        </w:rPr>
      </w:pPr>
      <w:r w:rsidRPr="00284627">
        <w:rPr>
          <w:b/>
          <w:sz w:val="24"/>
          <w:szCs w:val="24"/>
          <w:u w:val="single"/>
          <w:lang w:val="el-GR"/>
        </w:rPr>
        <w:lastRenderedPageBreak/>
        <w:t>Εξουδετέρωση</w:t>
      </w:r>
    </w:p>
    <w:p w:rsidR="00AB0FF4" w:rsidRPr="006C59A9" w:rsidRDefault="00AB0FF4" w:rsidP="00AB0FF4">
      <w:pPr>
        <w:pStyle w:val="Subtitle"/>
        <w:spacing w:line="360" w:lineRule="auto"/>
        <w:jc w:val="both"/>
        <w:rPr>
          <w:b/>
          <w:sz w:val="28"/>
          <w:szCs w:val="28"/>
        </w:rPr>
      </w:pPr>
      <w:r w:rsidRPr="006C59A9">
        <w:rPr>
          <w:b/>
          <w:sz w:val="28"/>
          <w:szCs w:val="28"/>
        </w:rPr>
        <w:t>ΦΥΛΛΟ ΕΡΓΑΣΙΑΣ</w:t>
      </w:r>
    </w:p>
    <w:p w:rsidR="00284627" w:rsidRPr="00284627" w:rsidRDefault="00284627" w:rsidP="00284627">
      <w:pPr>
        <w:rPr>
          <w:b/>
          <w:sz w:val="24"/>
          <w:szCs w:val="24"/>
          <w:lang w:val="el-GR"/>
        </w:rPr>
      </w:pPr>
      <w:r w:rsidRPr="00284627">
        <w:rPr>
          <w:b/>
          <w:sz w:val="24"/>
          <w:szCs w:val="24"/>
          <w:lang w:val="el-GR"/>
        </w:rPr>
        <w:t>ΕΙΣΑΓΩΓΗ</w:t>
      </w:r>
    </w:p>
    <w:p w:rsidR="00284627" w:rsidRDefault="00284627" w:rsidP="00284627">
      <w:pPr>
        <w:rPr>
          <w:lang w:val="el-GR"/>
        </w:rPr>
      </w:pPr>
      <w:r>
        <w:rPr>
          <w:lang w:val="el-GR"/>
        </w:rPr>
        <w:t>Συζητήστε στην ομάδα σας και απαντήστε τις παρακάτω ερωτήσεις</w:t>
      </w:r>
    </w:p>
    <w:p w:rsidR="00284627" w:rsidRDefault="00284627" w:rsidP="00284627">
      <w:pPr>
        <w:pStyle w:val="ListParagraph"/>
        <w:numPr>
          <w:ilvl w:val="0"/>
          <w:numId w:val="1"/>
        </w:numPr>
        <w:rPr>
          <w:lang w:val="el-GR"/>
        </w:rPr>
      </w:pPr>
      <w:r>
        <w:rPr>
          <w:lang w:val="el-GR"/>
        </w:rPr>
        <w:t xml:space="preserve">Τι κοινό περιέχουν τα διαλύματα όλων των οξέων σύμφωνα με τη θεωρία του </w:t>
      </w:r>
      <w:r>
        <w:t>Arrhenius</w:t>
      </w:r>
      <w:r>
        <w:rPr>
          <w:lang w:val="el-GR"/>
        </w:rPr>
        <w:t>;</w:t>
      </w:r>
    </w:p>
    <w:p w:rsidR="00284627" w:rsidRPr="00284627" w:rsidRDefault="00284627" w:rsidP="00284627">
      <w:pPr>
        <w:pStyle w:val="ListParagraph"/>
        <w:rPr>
          <w:lang w:val="el-GR"/>
        </w:rPr>
      </w:pPr>
      <w:r>
        <w:rPr>
          <w:lang w:val="el-GR"/>
        </w:rPr>
        <w:t xml:space="preserve">_________________________________________________________________________  </w:t>
      </w:r>
    </w:p>
    <w:p w:rsidR="00025E3D" w:rsidRDefault="00025E3D" w:rsidP="00025E3D">
      <w:pPr>
        <w:pStyle w:val="ListParagraph"/>
        <w:rPr>
          <w:lang w:val="el-GR"/>
        </w:rPr>
      </w:pPr>
    </w:p>
    <w:p w:rsidR="00025E3D" w:rsidRDefault="00025E3D" w:rsidP="00025E3D">
      <w:pPr>
        <w:pStyle w:val="ListParagraph"/>
        <w:rPr>
          <w:lang w:val="el-GR"/>
        </w:rPr>
      </w:pPr>
      <w:r>
        <w:rPr>
          <w:lang w:val="el-GR"/>
        </w:rPr>
        <w:t>Παρουσιάστε τις απόψεις σας στην τάξη.</w:t>
      </w:r>
    </w:p>
    <w:p w:rsidR="00AB0FF4" w:rsidRDefault="00AB0FF4" w:rsidP="00284627">
      <w:pPr>
        <w:pStyle w:val="ListParagraph"/>
        <w:rPr>
          <w:lang w:val="el-GR"/>
        </w:rPr>
      </w:pPr>
    </w:p>
    <w:p w:rsidR="00766125" w:rsidRDefault="00766125" w:rsidP="00766125">
      <w:pPr>
        <w:pStyle w:val="ListParagraph"/>
        <w:numPr>
          <w:ilvl w:val="0"/>
          <w:numId w:val="1"/>
        </w:numPr>
        <w:rPr>
          <w:lang w:val="el-GR"/>
        </w:rPr>
      </w:pPr>
      <w:r>
        <w:rPr>
          <w:lang w:val="el-GR"/>
        </w:rPr>
        <w:t xml:space="preserve">Τι κοινό περιέχουν τα διαλύματα όλων των βάσεων σύμφωνα με τη θεωρία του </w:t>
      </w:r>
      <w:r>
        <w:t>Arrhenius</w:t>
      </w:r>
      <w:r>
        <w:rPr>
          <w:lang w:val="el-GR"/>
        </w:rPr>
        <w:t>;</w:t>
      </w:r>
    </w:p>
    <w:p w:rsidR="00284627" w:rsidRDefault="00766125" w:rsidP="00766125">
      <w:pPr>
        <w:pStyle w:val="ListParagraph"/>
        <w:rPr>
          <w:lang w:val="el-GR"/>
        </w:rPr>
      </w:pPr>
      <w:r>
        <w:rPr>
          <w:lang w:val="el-GR"/>
        </w:rPr>
        <w:t>__________________________________________________________________________</w:t>
      </w:r>
    </w:p>
    <w:p w:rsidR="00025E3D" w:rsidRDefault="00025E3D" w:rsidP="00025E3D">
      <w:pPr>
        <w:pStyle w:val="ListParagraph"/>
        <w:rPr>
          <w:lang w:val="el-GR"/>
        </w:rPr>
      </w:pPr>
    </w:p>
    <w:p w:rsidR="00025E3D" w:rsidRDefault="00025E3D" w:rsidP="00025E3D">
      <w:pPr>
        <w:pStyle w:val="ListParagraph"/>
        <w:rPr>
          <w:lang w:val="el-GR"/>
        </w:rPr>
      </w:pPr>
      <w:r>
        <w:rPr>
          <w:lang w:val="el-GR"/>
        </w:rPr>
        <w:t>Παρουσιάστε τις απόψεις σας στην τάξη.</w:t>
      </w:r>
    </w:p>
    <w:p w:rsidR="00766125" w:rsidRDefault="00766125" w:rsidP="00766125">
      <w:pPr>
        <w:pStyle w:val="ListParagraph"/>
        <w:rPr>
          <w:lang w:val="el-GR"/>
        </w:rPr>
      </w:pPr>
    </w:p>
    <w:p w:rsidR="00A90C74" w:rsidRDefault="00A90C74" w:rsidP="00A90C74">
      <w:pPr>
        <w:pStyle w:val="ListParagraph"/>
        <w:numPr>
          <w:ilvl w:val="0"/>
          <w:numId w:val="1"/>
        </w:numPr>
        <w:rPr>
          <w:lang w:val="el-GR"/>
        </w:rPr>
      </w:pPr>
      <w:r>
        <w:rPr>
          <w:lang w:val="el-GR"/>
        </w:rPr>
        <w:t>Αντιστοιχήστε στα παρακάτω  διαλύματα τις φράσεις  (α) όξινο ,   (β) πολύ όξινο,  (γ) βασικό ,   (δ) πολύ βασικό</w:t>
      </w:r>
    </w:p>
    <w:p w:rsidR="00A90C74" w:rsidRDefault="00A90C74" w:rsidP="00A90C74">
      <w:pPr>
        <w:pStyle w:val="ListParagraph"/>
        <w:rPr>
          <w:lang w:val="el-GR"/>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9"/>
        <w:gridCol w:w="2483"/>
        <w:gridCol w:w="2080"/>
        <w:gridCol w:w="2064"/>
      </w:tblGrid>
      <w:tr w:rsidR="00A90C74" w:rsidTr="00A90C74">
        <w:tc>
          <w:tcPr>
            <w:tcW w:w="2394" w:type="dxa"/>
          </w:tcPr>
          <w:p w:rsidR="00A90C74" w:rsidRDefault="00A90C74" w:rsidP="00A90C74">
            <w:pPr>
              <w:pStyle w:val="ListParagraph"/>
              <w:ind w:left="0"/>
              <w:rPr>
                <w:lang w:val="el-GR"/>
              </w:rPr>
            </w:pPr>
            <w:r>
              <w:object w:dxaOrig="2955"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2pt" o:ole="">
                  <v:imagedata r:id="rId12" o:title=""/>
                </v:shape>
                <o:OLEObject Type="Embed" ProgID="PBrush" ShapeID="_x0000_i1025" DrawAspect="Content" ObjectID="_1508744713" r:id="rId13"/>
              </w:object>
            </w:r>
          </w:p>
        </w:tc>
        <w:tc>
          <w:tcPr>
            <w:tcW w:w="2394" w:type="dxa"/>
          </w:tcPr>
          <w:p w:rsidR="00A90C74" w:rsidRDefault="00A90C74" w:rsidP="00A90C74">
            <w:pPr>
              <w:pStyle w:val="ListParagraph"/>
              <w:ind w:left="0"/>
              <w:rPr>
                <w:lang w:val="el-GR"/>
              </w:rPr>
            </w:pPr>
            <w:r>
              <w:object w:dxaOrig="3210" w:dyaOrig="2910">
                <v:shape id="_x0000_i1026" type="#_x0000_t75" style="width:113.25pt;height:102.75pt" o:ole="">
                  <v:imagedata r:id="rId14" o:title=""/>
                </v:shape>
                <o:OLEObject Type="Embed" ProgID="PBrush" ShapeID="_x0000_i1026" DrawAspect="Content" ObjectID="_1508744714" r:id="rId15"/>
              </w:object>
            </w:r>
          </w:p>
        </w:tc>
        <w:tc>
          <w:tcPr>
            <w:tcW w:w="2394" w:type="dxa"/>
          </w:tcPr>
          <w:p w:rsidR="00A90C74" w:rsidRDefault="00A90C74" w:rsidP="00A90C74">
            <w:pPr>
              <w:pStyle w:val="ListParagraph"/>
              <w:ind w:left="0"/>
              <w:rPr>
                <w:lang w:val="el-GR"/>
              </w:rPr>
            </w:pPr>
            <w:r>
              <w:object w:dxaOrig="2715" w:dyaOrig="3015">
                <v:shape id="_x0000_i1027" type="#_x0000_t75" style="width:93pt;height:103.5pt" o:ole="">
                  <v:imagedata r:id="rId16" o:title=""/>
                </v:shape>
                <o:OLEObject Type="Embed" ProgID="PBrush" ShapeID="_x0000_i1027" DrawAspect="Content" ObjectID="_1508744715" r:id="rId17"/>
              </w:object>
            </w:r>
          </w:p>
        </w:tc>
        <w:tc>
          <w:tcPr>
            <w:tcW w:w="2394" w:type="dxa"/>
          </w:tcPr>
          <w:p w:rsidR="00A90C74" w:rsidRDefault="00A90C74" w:rsidP="00A90C74">
            <w:pPr>
              <w:pStyle w:val="ListParagraph"/>
              <w:ind w:left="0"/>
              <w:rPr>
                <w:lang w:val="el-GR"/>
              </w:rPr>
            </w:pPr>
            <w:r>
              <w:object w:dxaOrig="2760" w:dyaOrig="3045">
                <v:shape id="_x0000_i1028" type="#_x0000_t75" style="width:92.25pt;height:102pt" o:ole="">
                  <v:imagedata r:id="rId18" o:title=""/>
                </v:shape>
                <o:OLEObject Type="Embed" ProgID="PBrush" ShapeID="_x0000_i1028" DrawAspect="Content" ObjectID="_1508744716" r:id="rId19"/>
              </w:object>
            </w:r>
          </w:p>
        </w:tc>
      </w:tr>
      <w:tr w:rsidR="00A90C74" w:rsidRPr="00A90C74" w:rsidTr="00A90C74">
        <w:tc>
          <w:tcPr>
            <w:tcW w:w="2394" w:type="dxa"/>
          </w:tcPr>
          <w:p w:rsidR="00A90C74" w:rsidRPr="00A90C74" w:rsidRDefault="00A90C74" w:rsidP="00A90C74">
            <w:pPr>
              <w:pStyle w:val="ListParagraph"/>
              <w:ind w:left="0"/>
              <w:jc w:val="center"/>
              <w:rPr>
                <w:b/>
                <w:sz w:val="24"/>
                <w:szCs w:val="24"/>
              </w:rPr>
            </w:pPr>
            <w:r w:rsidRPr="00A90C74">
              <w:rPr>
                <w:b/>
                <w:sz w:val="24"/>
                <w:szCs w:val="24"/>
              </w:rPr>
              <w:t>I</w:t>
            </w:r>
          </w:p>
        </w:tc>
        <w:tc>
          <w:tcPr>
            <w:tcW w:w="2394" w:type="dxa"/>
          </w:tcPr>
          <w:p w:rsidR="00A90C74" w:rsidRPr="00A90C74" w:rsidRDefault="00A90C74" w:rsidP="00A90C74">
            <w:pPr>
              <w:pStyle w:val="ListParagraph"/>
              <w:ind w:left="0"/>
              <w:jc w:val="center"/>
              <w:rPr>
                <w:b/>
                <w:sz w:val="24"/>
                <w:szCs w:val="24"/>
              </w:rPr>
            </w:pPr>
            <w:r w:rsidRPr="00A90C74">
              <w:rPr>
                <w:b/>
                <w:sz w:val="24"/>
                <w:szCs w:val="24"/>
              </w:rPr>
              <w:t>II</w:t>
            </w:r>
          </w:p>
        </w:tc>
        <w:tc>
          <w:tcPr>
            <w:tcW w:w="2394" w:type="dxa"/>
          </w:tcPr>
          <w:p w:rsidR="00A90C74" w:rsidRPr="00A90C74" w:rsidRDefault="00A90C74" w:rsidP="00A90C74">
            <w:pPr>
              <w:pStyle w:val="ListParagraph"/>
              <w:ind w:left="0"/>
              <w:jc w:val="center"/>
              <w:rPr>
                <w:b/>
                <w:sz w:val="24"/>
                <w:szCs w:val="24"/>
              </w:rPr>
            </w:pPr>
            <w:r w:rsidRPr="00A90C74">
              <w:rPr>
                <w:b/>
                <w:sz w:val="24"/>
                <w:szCs w:val="24"/>
              </w:rPr>
              <w:t>III</w:t>
            </w:r>
          </w:p>
        </w:tc>
        <w:tc>
          <w:tcPr>
            <w:tcW w:w="2394" w:type="dxa"/>
          </w:tcPr>
          <w:p w:rsidR="00A90C74" w:rsidRPr="00A90C74" w:rsidRDefault="00A90C74" w:rsidP="00A90C74">
            <w:pPr>
              <w:pStyle w:val="ListParagraph"/>
              <w:ind w:left="0"/>
              <w:jc w:val="center"/>
              <w:rPr>
                <w:b/>
                <w:sz w:val="24"/>
                <w:szCs w:val="24"/>
              </w:rPr>
            </w:pPr>
            <w:r w:rsidRPr="00A90C74">
              <w:rPr>
                <w:b/>
                <w:sz w:val="24"/>
                <w:szCs w:val="24"/>
              </w:rPr>
              <w:t>IIII</w:t>
            </w:r>
          </w:p>
        </w:tc>
      </w:tr>
    </w:tbl>
    <w:p w:rsidR="00766125" w:rsidRDefault="00A90C74" w:rsidP="00A90C74">
      <w:pPr>
        <w:pStyle w:val="ListParagraph"/>
      </w:pPr>
      <w:r>
        <w:rPr>
          <w:lang w:val="el-GR"/>
        </w:rPr>
        <w:t xml:space="preserve"> </w:t>
      </w:r>
      <w:r>
        <w:t>______________________________________________________________________________</w:t>
      </w:r>
    </w:p>
    <w:p w:rsidR="00A90C74" w:rsidRDefault="00A90C74" w:rsidP="00A90C74">
      <w:pPr>
        <w:pStyle w:val="ListParagraph"/>
        <w:rPr>
          <w:lang w:val="el-GR"/>
        </w:rPr>
      </w:pPr>
    </w:p>
    <w:p w:rsidR="00025E3D" w:rsidRDefault="00025E3D" w:rsidP="00025E3D">
      <w:pPr>
        <w:pStyle w:val="ListParagraph"/>
        <w:rPr>
          <w:lang w:val="el-GR"/>
        </w:rPr>
      </w:pPr>
      <w:r>
        <w:rPr>
          <w:lang w:val="el-GR"/>
        </w:rPr>
        <w:t>Παρουσιάστε τις απόψεις σας στην τάξη.</w:t>
      </w:r>
    </w:p>
    <w:p w:rsidR="00EB7336" w:rsidRPr="00EB7336" w:rsidRDefault="00EB7336" w:rsidP="00A90C74">
      <w:pPr>
        <w:pStyle w:val="ListParagraph"/>
        <w:rPr>
          <w:lang w:val="el-GR"/>
        </w:rPr>
      </w:pPr>
    </w:p>
    <w:p w:rsidR="00A90C74" w:rsidRPr="00EB7336" w:rsidRDefault="00A90C74" w:rsidP="008547AD">
      <w:pPr>
        <w:pStyle w:val="ListParagraph"/>
        <w:rPr>
          <w:i/>
          <w:lang w:val="el-GR"/>
        </w:rPr>
      </w:pPr>
      <w:r w:rsidRPr="00EB7336">
        <w:rPr>
          <w:i/>
          <w:lang w:val="el-GR"/>
        </w:rPr>
        <w:t xml:space="preserve">Το </w:t>
      </w:r>
      <w:r w:rsidRPr="00EB7336">
        <w:rPr>
          <w:i/>
        </w:rPr>
        <w:t>pH</w:t>
      </w:r>
      <w:r w:rsidRPr="00EB7336">
        <w:rPr>
          <w:i/>
          <w:lang w:val="el-GR"/>
        </w:rPr>
        <w:t xml:space="preserve"> είναι μια κλίμακα μέτρησης της οξύτητας  ή της </w:t>
      </w:r>
      <w:proofErr w:type="spellStart"/>
      <w:r w:rsidRPr="00EB7336">
        <w:rPr>
          <w:i/>
          <w:lang w:val="el-GR"/>
        </w:rPr>
        <w:t>βασικότητας</w:t>
      </w:r>
      <w:proofErr w:type="spellEnd"/>
      <w:r w:rsidRPr="00EB7336">
        <w:rPr>
          <w:i/>
          <w:lang w:val="el-GR"/>
        </w:rPr>
        <w:t xml:space="preserve">  ενός διαλύματος.</w:t>
      </w:r>
    </w:p>
    <w:p w:rsidR="008547AD" w:rsidRDefault="008547AD" w:rsidP="008547AD">
      <w:pPr>
        <w:pStyle w:val="ListParagraph"/>
        <w:rPr>
          <w:lang w:val="el-GR"/>
        </w:rPr>
      </w:pPr>
    </w:p>
    <w:p w:rsidR="008547AD" w:rsidRDefault="008547AD" w:rsidP="00EB7336">
      <w:pPr>
        <w:pStyle w:val="ListParagraph"/>
        <w:jc w:val="center"/>
        <w:rPr>
          <w:lang w:val="el-GR"/>
        </w:rPr>
      </w:pPr>
      <w:r>
        <w:rPr>
          <w:noProof/>
          <w:lang w:val="el-GR" w:eastAsia="el-GR"/>
        </w:rPr>
        <w:drawing>
          <wp:inline distT="0" distB="0" distL="0" distR="0">
            <wp:extent cx="4657725" cy="1285875"/>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cstate="print"/>
                    <a:srcRect/>
                    <a:stretch>
                      <a:fillRect/>
                    </a:stretch>
                  </pic:blipFill>
                  <pic:spPr bwMode="auto">
                    <a:xfrm>
                      <a:off x="0" y="0"/>
                      <a:ext cx="4657725" cy="1285875"/>
                    </a:xfrm>
                    <a:prstGeom prst="rect">
                      <a:avLst/>
                    </a:prstGeom>
                    <a:noFill/>
                    <a:ln w="9525">
                      <a:noFill/>
                      <a:miter lim="800000"/>
                      <a:headEnd/>
                      <a:tailEnd/>
                    </a:ln>
                  </pic:spPr>
                </pic:pic>
              </a:graphicData>
            </a:graphic>
          </wp:inline>
        </w:drawing>
      </w:r>
    </w:p>
    <w:p w:rsidR="00EB7336" w:rsidRDefault="00EB7336" w:rsidP="00EB7336">
      <w:pPr>
        <w:pStyle w:val="ListParagraph"/>
        <w:rPr>
          <w:lang w:val="el-GR"/>
        </w:rPr>
      </w:pPr>
    </w:p>
    <w:p w:rsidR="00EB7336" w:rsidRDefault="008202D2" w:rsidP="008202D2">
      <w:pPr>
        <w:pStyle w:val="ListParagraph"/>
        <w:numPr>
          <w:ilvl w:val="0"/>
          <w:numId w:val="1"/>
        </w:numPr>
        <w:rPr>
          <w:lang w:val="el-GR"/>
        </w:rPr>
      </w:pPr>
      <w:r>
        <w:rPr>
          <w:lang w:val="el-GR"/>
        </w:rPr>
        <w:t xml:space="preserve">Δίνονται οι παρακάτω τιμές για το </w:t>
      </w:r>
      <w:r>
        <w:t>pH</w:t>
      </w:r>
      <w:r>
        <w:rPr>
          <w:lang w:val="el-GR"/>
        </w:rPr>
        <w:t xml:space="preserve">:  3,  6,  8, 11. Να τις αντιστοιχήσετε στα διαλύματα </w:t>
      </w:r>
      <w:r>
        <w:t>I</w:t>
      </w:r>
      <w:r w:rsidRPr="008202D2">
        <w:rPr>
          <w:lang w:val="el-GR"/>
        </w:rPr>
        <w:t xml:space="preserve">,  </w:t>
      </w:r>
      <w:r>
        <w:t>II</w:t>
      </w:r>
      <w:r w:rsidRPr="008202D2">
        <w:rPr>
          <w:lang w:val="el-GR"/>
        </w:rPr>
        <w:t xml:space="preserve">,  </w:t>
      </w:r>
      <w:r>
        <w:t>III</w:t>
      </w:r>
      <w:r w:rsidRPr="008202D2">
        <w:rPr>
          <w:lang w:val="el-GR"/>
        </w:rPr>
        <w:t xml:space="preserve">,   </w:t>
      </w:r>
      <w:r>
        <w:t>IIII</w:t>
      </w:r>
      <w:r w:rsidRPr="008202D2">
        <w:rPr>
          <w:lang w:val="el-GR"/>
        </w:rPr>
        <w:t>.</w:t>
      </w:r>
    </w:p>
    <w:p w:rsidR="00921D84" w:rsidRPr="008202D2" w:rsidRDefault="00921D84" w:rsidP="00921D84">
      <w:pPr>
        <w:pStyle w:val="ListParagraph"/>
        <w:rPr>
          <w:lang w:val="el-GR"/>
        </w:rPr>
      </w:pPr>
      <w:r>
        <w:rPr>
          <w:lang w:val="el-GR"/>
        </w:rPr>
        <w:t>_____________________________________________________________________________</w:t>
      </w:r>
    </w:p>
    <w:p w:rsidR="00025E3D" w:rsidRDefault="00025E3D" w:rsidP="00025E3D">
      <w:pPr>
        <w:pStyle w:val="ListParagraph"/>
        <w:rPr>
          <w:lang w:val="el-GR"/>
        </w:rPr>
      </w:pPr>
      <w:r>
        <w:rPr>
          <w:lang w:val="el-GR"/>
        </w:rPr>
        <w:t>Παρουσιάστε τις απόψεις σας στην τάξη.</w:t>
      </w:r>
    </w:p>
    <w:p w:rsidR="00E25331" w:rsidRPr="00921D84" w:rsidRDefault="00921D84" w:rsidP="008202D2">
      <w:pPr>
        <w:pStyle w:val="ListParagraph"/>
        <w:rPr>
          <w:b/>
          <w:sz w:val="24"/>
          <w:szCs w:val="24"/>
          <w:lang w:val="el-GR"/>
        </w:rPr>
      </w:pPr>
      <w:r w:rsidRPr="00921D84">
        <w:rPr>
          <w:b/>
          <w:sz w:val="24"/>
          <w:szCs w:val="24"/>
          <w:lang w:val="el-GR"/>
        </w:rPr>
        <w:lastRenderedPageBreak/>
        <w:t>Η</w:t>
      </w:r>
      <w:r>
        <w:rPr>
          <w:b/>
          <w:sz w:val="24"/>
          <w:szCs w:val="24"/>
          <w:lang w:val="el-GR"/>
        </w:rPr>
        <w:t xml:space="preserve">  </w:t>
      </w:r>
      <w:r w:rsidRPr="00921D84">
        <w:rPr>
          <w:b/>
          <w:sz w:val="24"/>
          <w:szCs w:val="24"/>
          <w:lang w:val="el-GR"/>
        </w:rPr>
        <w:t xml:space="preserve"> ΕΞΟΥΔΕΤΕΡΩΣΗ</w:t>
      </w:r>
    </w:p>
    <w:p w:rsidR="00921D84" w:rsidRPr="00E25331" w:rsidRDefault="00921D84" w:rsidP="008202D2">
      <w:pPr>
        <w:pStyle w:val="ListParagraph"/>
        <w:rPr>
          <w:lang w:val="el-GR"/>
        </w:rPr>
      </w:pPr>
    </w:p>
    <w:p w:rsidR="008202D2" w:rsidRDefault="008202D2" w:rsidP="00025E3D">
      <w:pPr>
        <w:pStyle w:val="ListParagraph"/>
        <w:numPr>
          <w:ilvl w:val="0"/>
          <w:numId w:val="1"/>
        </w:numPr>
        <w:rPr>
          <w:lang w:val="el-GR"/>
        </w:rPr>
      </w:pPr>
      <w:r>
        <w:rPr>
          <w:lang w:val="el-GR"/>
        </w:rPr>
        <w:t xml:space="preserve">Κάντε μια εκτίμηση  για το </w:t>
      </w:r>
      <w:r>
        <w:t>pH</w:t>
      </w:r>
      <w:r w:rsidRPr="008202D2">
        <w:rPr>
          <w:lang w:val="el-GR"/>
        </w:rPr>
        <w:t xml:space="preserve"> </w:t>
      </w:r>
      <w:r>
        <w:rPr>
          <w:lang w:val="el-GR"/>
        </w:rPr>
        <w:t xml:space="preserve">του διαλύματος που θα προκύψει αν αναμείξουμε  ίσες ποσότητες από τα διαλύματα </w:t>
      </w:r>
      <w:r w:rsidRPr="008202D2">
        <w:rPr>
          <w:lang w:val="el-GR"/>
        </w:rPr>
        <w:t xml:space="preserve">  </w:t>
      </w:r>
      <w:r>
        <w:t>I</w:t>
      </w:r>
      <w:r w:rsidRPr="008202D2">
        <w:rPr>
          <w:lang w:val="el-GR"/>
        </w:rPr>
        <w:t xml:space="preserve"> </w:t>
      </w:r>
      <w:r>
        <w:rPr>
          <w:lang w:val="el-GR"/>
        </w:rPr>
        <w:t>και ΙΙ.</w:t>
      </w:r>
    </w:p>
    <w:p w:rsidR="008202D2" w:rsidRDefault="008202D2" w:rsidP="008202D2">
      <w:pPr>
        <w:pStyle w:val="ListParagraph"/>
        <w:rPr>
          <w:lang w:val="el-GR"/>
        </w:rPr>
      </w:pPr>
      <w:r>
        <w:rPr>
          <w:lang w:val="el-GR"/>
        </w:rPr>
        <w:t>____________________________________________________________________________________________________________________________________________________________</w:t>
      </w:r>
    </w:p>
    <w:p w:rsidR="008202D2" w:rsidRDefault="008202D2" w:rsidP="008202D2">
      <w:pPr>
        <w:pStyle w:val="ListParagraph"/>
        <w:rPr>
          <w:lang w:val="el-GR"/>
        </w:rPr>
      </w:pPr>
    </w:p>
    <w:p w:rsidR="00E25331" w:rsidRPr="00E25331" w:rsidRDefault="008202D2" w:rsidP="008202D2">
      <w:pPr>
        <w:pStyle w:val="ListParagraph"/>
        <w:rPr>
          <w:lang w:val="el-GR"/>
        </w:rPr>
      </w:pPr>
      <w:r>
        <w:rPr>
          <w:lang w:val="el-GR"/>
        </w:rPr>
        <w:t xml:space="preserve">Ομοίως </w:t>
      </w:r>
      <w:r w:rsidR="00E25331">
        <w:rPr>
          <w:lang w:val="el-GR"/>
        </w:rPr>
        <w:t xml:space="preserve"> για τα </w:t>
      </w:r>
      <w:r w:rsidR="00E25331">
        <w:t>I</w:t>
      </w:r>
      <w:r w:rsidR="00E25331" w:rsidRPr="00E25331">
        <w:rPr>
          <w:lang w:val="el-GR"/>
        </w:rPr>
        <w:t xml:space="preserve"> </w:t>
      </w:r>
      <w:r w:rsidR="00E25331">
        <w:rPr>
          <w:lang w:val="el-GR"/>
        </w:rPr>
        <w:t xml:space="preserve">και </w:t>
      </w:r>
      <w:r w:rsidR="00E25331">
        <w:t>IIII</w:t>
      </w:r>
      <w:r w:rsidR="00E25331" w:rsidRPr="00E25331">
        <w:rPr>
          <w:lang w:val="el-GR"/>
        </w:rPr>
        <w:t xml:space="preserve"> </w:t>
      </w:r>
    </w:p>
    <w:p w:rsidR="008202D2" w:rsidRPr="00EC1A76" w:rsidRDefault="00E25331" w:rsidP="008202D2">
      <w:pPr>
        <w:pStyle w:val="ListParagraph"/>
        <w:rPr>
          <w:lang w:val="el-GR"/>
        </w:rPr>
      </w:pPr>
      <w:r w:rsidRPr="00EC1A76">
        <w:rPr>
          <w:lang w:val="el-GR"/>
        </w:rPr>
        <w:t>____________________________________________________________________________________________________________________________________________________________</w:t>
      </w:r>
      <w:r w:rsidR="008202D2">
        <w:rPr>
          <w:lang w:val="el-GR"/>
        </w:rPr>
        <w:t xml:space="preserve"> </w:t>
      </w:r>
    </w:p>
    <w:p w:rsidR="00E25331" w:rsidRPr="00EC1A76" w:rsidRDefault="00E25331" w:rsidP="008202D2">
      <w:pPr>
        <w:pStyle w:val="ListParagraph"/>
        <w:rPr>
          <w:lang w:val="el-GR"/>
        </w:rPr>
      </w:pPr>
    </w:p>
    <w:p w:rsidR="00E25331" w:rsidRPr="00E25331" w:rsidRDefault="00E25331" w:rsidP="008202D2">
      <w:pPr>
        <w:pStyle w:val="ListParagraph"/>
        <w:rPr>
          <w:lang w:val="el-GR"/>
        </w:rPr>
      </w:pPr>
      <w:r>
        <w:rPr>
          <w:lang w:val="el-GR"/>
        </w:rPr>
        <w:t xml:space="preserve">Ομοίως για τα  </w:t>
      </w:r>
      <w:r>
        <w:t>II</w:t>
      </w:r>
      <w:r w:rsidRPr="00E25331">
        <w:rPr>
          <w:lang w:val="el-GR"/>
        </w:rPr>
        <w:t xml:space="preserve"> </w:t>
      </w:r>
      <w:r>
        <w:rPr>
          <w:lang w:val="el-GR"/>
        </w:rPr>
        <w:t xml:space="preserve">και </w:t>
      </w:r>
      <w:r>
        <w:t>III</w:t>
      </w:r>
    </w:p>
    <w:p w:rsidR="00E25331" w:rsidRDefault="00E25331" w:rsidP="008202D2">
      <w:pPr>
        <w:pStyle w:val="ListParagraph"/>
        <w:rPr>
          <w:lang w:val="el-GR"/>
        </w:rPr>
      </w:pPr>
      <w:r>
        <w:rPr>
          <w:lang w:val="el-GR"/>
        </w:rPr>
        <w:t>____________________________________________________________________________________________________________________________________________________________</w:t>
      </w:r>
    </w:p>
    <w:p w:rsidR="00E25331" w:rsidRDefault="00E25331" w:rsidP="008202D2">
      <w:pPr>
        <w:pStyle w:val="ListParagraph"/>
        <w:rPr>
          <w:lang w:val="el-GR"/>
        </w:rPr>
      </w:pPr>
    </w:p>
    <w:p w:rsidR="00E25331" w:rsidRDefault="00E25331" w:rsidP="008202D2">
      <w:pPr>
        <w:pStyle w:val="ListParagraph"/>
        <w:rPr>
          <w:lang w:val="el-GR"/>
        </w:rPr>
      </w:pPr>
      <w:r>
        <w:rPr>
          <w:lang w:val="el-GR"/>
        </w:rPr>
        <w:t>Παρουσιάστε τις απόψεις σας στην τάξη.</w:t>
      </w:r>
    </w:p>
    <w:p w:rsidR="00EC1A76" w:rsidRPr="007B637C" w:rsidRDefault="00EC1A76" w:rsidP="008202D2">
      <w:pPr>
        <w:pStyle w:val="ListParagraph"/>
        <w:rPr>
          <w:lang w:val="el-GR"/>
        </w:rPr>
      </w:pPr>
    </w:p>
    <w:p w:rsidR="00E25331" w:rsidRPr="003569F2" w:rsidRDefault="00921D84" w:rsidP="008202D2">
      <w:pPr>
        <w:pStyle w:val="ListParagraph"/>
        <w:rPr>
          <w:i/>
          <w:lang w:val="el-GR"/>
        </w:rPr>
      </w:pPr>
      <w:r w:rsidRPr="003569F2">
        <w:rPr>
          <w:i/>
          <w:lang w:val="el-GR"/>
        </w:rPr>
        <w:t xml:space="preserve">Όταν αναμειγνύουμε ένα </w:t>
      </w:r>
      <w:r w:rsidR="00DD20A0" w:rsidRPr="003569F2">
        <w:rPr>
          <w:i/>
          <w:lang w:val="el-GR"/>
        </w:rPr>
        <w:t>διάλυμα</w:t>
      </w:r>
      <w:r w:rsidRPr="003569F2">
        <w:rPr>
          <w:i/>
          <w:lang w:val="el-GR"/>
        </w:rPr>
        <w:t xml:space="preserve"> οξέος με ένα διάλυμα βάσης, τα ιόντα </w:t>
      </w:r>
      <w:r w:rsidRPr="003569F2">
        <w:rPr>
          <w:i/>
        </w:rPr>
        <w:t>H</w:t>
      </w:r>
      <w:r w:rsidRPr="003569F2">
        <w:rPr>
          <w:i/>
          <w:vertAlign w:val="superscript"/>
          <w:lang w:val="el-GR"/>
        </w:rPr>
        <w:t>+</w:t>
      </w:r>
      <w:r w:rsidRPr="003569F2">
        <w:rPr>
          <w:i/>
          <w:lang w:val="el-GR"/>
        </w:rPr>
        <w:t xml:space="preserve"> και τα ιόντα </w:t>
      </w:r>
      <w:r w:rsidRPr="003569F2">
        <w:rPr>
          <w:i/>
        </w:rPr>
        <w:t>OH</w:t>
      </w:r>
      <w:r w:rsidRPr="003569F2">
        <w:rPr>
          <w:i/>
          <w:vertAlign w:val="superscript"/>
          <w:lang w:val="el-GR"/>
        </w:rPr>
        <w:t xml:space="preserve">- </w:t>
      </w:r>
      <w:r w:rsidRPr="003569F2">
        <w:rPr>
          <w:i/>
          <w:lang w:val="el-GR"/>
        </w:rPr>
        <w:t xml:space="preserve"> συνδέονται μεταξύ τους και σχηματίζουν μόρια νερού.</w:t>
      </w:r>
    </w:p>
    <w:p w:rsidR="00921D84" w:rsidRPr="003569F2" w:rsidRDefault="00921D84" w:rsidP="00921D84">
      <w:pPr>
        <w:pStyle w:val="ListParagraph"/>
        <w:jc w:val="center"/>
        <w:rPr>
          <w:i/>
          <w:lang w:val="el-GR"/>
        </w:rPr>
      </w:pPr>
      <w:r w:rsidRPr="003569F2">
        <w:rPr>
          <w:i/>
          <w:noProof/>
          <w:lang w:val="el-GR" w:eastAsia="el-GR"/>
        </w:rPr>
        <w:drawing>
          <wp:inline distT="0" distB="0" distL="0" distR="0">
            <wp:extent cx="1609725" cy="2000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09725" cy="200025"/>
                    </a:xfrm>
                    <a:prstGeom prst="rect">
                      <a:avLst/>
                    </a:prstGeom>
                    <a:noFill/>
                    <a:ln w="9525">
                      <a:noFill/>
                      <a:miter lim="800000"/>
                      <a:headEnd/>
                      <a:tailEnd/>
                    </a:ln>
                  </pic:spPr>
                </pic:pic>
              </a:graphicData>
            </a:graphic>
          </wp:inline>
        </w:drawing>
      </w:r>
    </w:p>
    <w:p w:rsidR="00921D84" w:rsidRPr="003569F2" w:rsidRDefault="00921D84" w:rsidP="008202D2">
      <w:pPr>
        <w:pStyle w:val="ListParagraph"/>
        <w:rPr>
          <w:i/>
          <w:lang w:val="el-GR"/>
        </w:rPr>
      </w:pPr>
      <w:r w:rsidRPr="003569F2">
        <w:rPr>
          <w:i/>
          <w:lang w:val="el-GR"/>
        </w:rPr>
        <w:t>Η αντίδραση αυτή ονομάζεται εξουδετέρωση.</w:t>
      </w:r>
    </w:p>
    <w:p w:rsidR="00921D84" w:rsidRDefault="00921D84" w:rsidP="008202D2">
      <w:pPr>
        <w:pStyle w:val="ListParagraph"/>
        <w:rPr>
          <w:lang w:val="el-GR"/>
        </w:rPr>
      </w:pPr>
      <w:r w:rsidRPr="003569F2">
        <w:rPr>
          <w:i/>
          <w:lang w:val="el-GR"/>
        </w:rPr>
        <w:t xml:space="preserve">Ανάλογα με τις ποσότητες </w:t>
      </w:r>
      <w:r w:rsidR="003569F2" w:rsidRPr="003569F2">
        <w:rPr>
          <w:i/>
          <w:lang w:val="el-GR"/>
        </w:rPr>
        <w:t>των δυο διαλυμάτων που θα αναμείξουμε το διάλυμα που θα προκύψει μπορεί να είναι ουδέτερο ή όξινο   ή  βασικό</w:t>
      </w:r>
      <w:r w:rsidR="00025E3D">
        <w:rPr>
          <w:i/>
          <w:lang w:val="el-GR"/>
        </w:rPr>
        <w:t>.</w:t>
      </w:r>
    </w:p>
    <w:p w:rsidR="00025E3D" w:rsidRDefault="00025E3D" w:rsidP="008202D2">
      <w:pPr>
        <w:pStyle w:val="ListParagraph"/>
        <w:rPr>
          <w:lang w:val="el-GR"/>
        </w:rPr>
      </w:pPr>
    </w:p>
    <w:p w:rsidR="00025E3D" w:rsidRDefault="00025E3D" w:rsidP="008202D2">
      <w:pPr>
        <w:pStyle w:val="ListParagraph"/>
        <w:rPr>
          <w:i/>
          <w:lang w:val="el-GR"/>
        </w:rPr>
      </w:pPr>
      <w:r>
        <w:rPr>
          <w:i/>
          <w:lang w:val="el-GR"/>
        </w:rPr>
        <w:t xml:space="preserve">Οι δείκτες είναι χημικές ουσίες που με σε όξινο ή βασικό περιβάλλον αλλάζουν χρώμα. Προσθέτοντας μερικές σταγόνες δείκτη σε ένα διάλυμα μπορούμε να διαπιστώσουμε αν είναι </w:t>
      </w:r>
      <w:r w:rsidRPr="003569F2">
        <w:rPr>
          <w:i/>
          <w:lang w:val="el-GR"/>
        </w:rPr>
        <w:t>ουδέτερο</w:t>
      </w:r>
      <w:r>
        <w:rPr>
          <w:i/>
          <w:lang w:val="el-GR"/>
        </w:rPr>
        <w:t>,</w:t>
      </w:r>
      <w:r w:rsidRPr="003569F2">
        <w:rPr>
          <w:i/>
          <w:lang w:val="el-GR"/>
        </w:rPr>
        <w:t xml:space="preserve"> </w:t>
      </w:r>
      <w:r>
        <w:rPr>
          <w:i/>
          <w:lang w:val="el-GR"/>
        </w:rPr>
        <w:t xml:space="preserve"> όξινο   ή  βασικό.</w:t>
      </w:r>
    </w:p>
    <w:p w:rsidR="0003372D" w:rsidRDefault="0003372D" w:rsidP="008202D2">
      <w:pPr>
        <w:pStyle w:val="ListParagraph"/>
        <w:rPr>
          <w:i/>
          <w:lang w:val="el-GR"/>
        </w:rPr>
      </w:pPr>
    </w:p>
    <w:p w:rsidR="00DD20A0" w:rsidRPr="00DD20A0" w:rsidRDefault="00DD20A0" w:rsidP="00DD20A0">
      <w:pPr>
        <w:pStyle w:val="ListParagraph"/>
        <w:numPr>
          <w:ilvl w:val="0"/>
          <w:numId w:val="1"/>
        </w:numPr>
        <w:rPr>
          <w:lang w:val="el-GR"/>
        </w:rPr>
      </w:pPr>
      <w:r>
        <w:rPr>
          <w:lang w:val="el-GR"/>
        </w:rPr>
        <w:t xml:space="preserve">Ανοίξτε την προσομοίωση : </w:t>
      </w:r>
      <w:hyperlink r:id="rId22" w:history="1">
        <w:r w:rsidRPr="00125E8A">
          <w:rPr>
            <w:rStyle w:val="Hyperlink"/>
            <w:lang w:val="el-GR"/>
          </w:rPr>
          <w:t>http://photodentro.edu.gr/lor/r/8521/8813?locale=el</w:t>
        </w:r>
      </w:hyperlink>
      <w:r>
        <w:rPr>
          <w:lang w:val="el-GR"/>
        </w:rPr>
        <w:t xml:space="preserve"> </w:t>
      </w:r>
    </w:p>
    <w:p w:rsidR="00025E3D" w:rsidRDefault="00DD20A0" w:rsidP="008202D2">
      <w:pPr>
        <w:pStyle w:val="ListParagraph"/>
        <w:rPr>
          <w:lang w:val="el-GR"/>
        </w:rPr>
      </w:pPr>
      <w:r>
        <w:rPr>
          <w:lang w:val="el-GR"/>
        </w:rPr>
        <w:t>Συμπληρώστε τον ΠΙΝΑΚΑ 1 με το χρώμα κάθε δείκτη  σε νερό, σε όξινο διάλυμα και σε βασικό διάλυμα.</w:t>
      </w:r>
    </w:p>
    <w:p w:rsidR="0081473C" w:rsidRDefault="0081473C" w:rsidP="008202D2">
      <w:pPr>
        <w:pStyle w:val="ListParagraph"/>
        <w:rPr>
          <w:lang w:val="el-GR"/>
        </w:rPr>
      </w:pPr>
    </w:p>
    <w:p w:rsidR="0081473C" w:rsidRDefault="0081473C" w:rsidP="008202D2">
      <w:pPr>
        <w:pStyle w:val="ListParagraph"/>
        <w:rPr>
          <w:lang w:val="el-GR"/>
        </w:rPr>
      </w:pPr>
      <w:r>
        <w:rPr>
          <w:noProof/>
          <w:lang w:val="el-GR" w:eastAsia="el-GR"/>
        </w:rPr>
        <w:drawing>
          <wp:inline distT="0" distB="0" distL="0" distR="0">
            <wp:extent cx="5038725" cy="26955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5038725" cy="2695575"/>
                    </a:xfrm>
                    <a:prstGeom prst="rect">
                      <a:avLst/>
                    </a:prstGeom>
                    <a:noFill/>
                    <a:ln w="9525">
                      <a:noFill/>
                      <a:miter lim="800000"/>
                      <a:headEnd/>
                      <a:tailEnd/>
                    </a:ln>
                  </pic:spPr>
                </pic:pic>
              </a:graphicData>
            </a:graphic>
          </wp:inline>
        </w:drawing>
      </w:r>
    </w:p>
    <w:p w:rsidR="0081473C" w:rsidRDefault="007B637C" w:rsidP="0081473C">
      <w:pPr>
        <w:pStyle w:val="ListParagraph"/>
        <w:numPr>
          <w:ilvl w:val="0"/>
          <w:numId w:val="1"/>
        </w:numPr>
        <w:rPr>
          <w:lang w:val="el-GR"/>
        </w:rPr>
      </w:pPr>
      <w:r>
        <w:lastRenderedPageBreak/>
        <w:t xml:space="preserve"> </w:t>
      </w:r>
      <w:r>
        <w:rPr>
          <w:lang w:val="el-GR"/>
        </w:rPr>
        <w:t>Στο περιβάλλον της προσομοίωσης :</w:t>
      </w:r>
    </w:p>
    <w:p w:rsidR="007B637C" w:rsidRDefault="007B637C" w:rsidP="007B637C">
      <w:pPr>
        <w:pStyle w:val="ListParagraph"/>
        <w:rPr>
          <w:lang w:val="el-GR"/>
        </w:rPr>
      </w:pPr>
      <w:r>
        <w:rPr>
          <w:lang w:val="el-GR"/>
        </w:rPr>
        <w:t>Προσθέστε σε ένα ποτήρι ζέσης 20</w:t>
      </w:r>
      <w:proofErr w:type="spellStart"/>
      <w:r>
        <w:t>mL</w:t>
      </w:r>
      <w:proofErr w:type="spellEnd"/>
      <w:r w:rsidRPr="007B637C">
        <w:rPr>
          <w:lang w:val="el-GR"/>
        </w:rPr>
        <w:t xml:space="preserve"> </w:t>
      </w:r>
      <w:r>
        <w:rPr>
          <w:lang w:val="el-GR"/>
        </w:rPr>
        <w:t xml:space="preserve">διαλύματος οξέος και στη συνέχεις προσθέστε σταγόνες του δείκτη </w:t>
      </w:r>
      <w:proofErr w:type="spellStart"/>
      <w:r>
        <w:rPr>
          <w:lang w:val="el-GR"/>
        </w:rPr>
        <w:t>μπλέ</w:t>
      </w:r>
      <w:proofErr w:type="spellEnd"/>
      <w:r>
        <w:rPr>
          <w:lang w:val="el-GR"/>
        </w:rPr>
        <w:t xml:space="preserve"> της </w:t>
      </w:r>
      <w:proofErr w:type="spellStart"/>
      <w:r>
        <w:rPr>
          <w:lang w:val="el-GR"/>
        </w:rPr>
        <w:t>βρωμοθυμόλης</w:t>
      </w:r>
      <w:proofErr w:type="spellEnd"/>
      <w:r>
        <w:rPr>
          <w:lang w:val="el-GR"/>
        </w:rPr>
        <w:t>.  Στη συνέχεις προσθέστε σταδιακά στο ίδιο ποτήρι ζέσης 10</w:t>
      </w:r>
      <w:proofErr w:type="spellStart"/>
      <w:r>
        <w:t>mL</w:t>
      </w:r>
      <w:proofErr w:type="spellEnd"/>
      <w:r w:rsidRPr="008821C6">
        <w:rPr>
          <w:lang w:val="el-GR"/>
        </w:rPr>
        <w:t xml:space="preserve"> </w:t>
      </w:r>
      <w:r w:rsidR="008821C6">
        <w:rPr>
          <w:lang w:val="el-GR"/>
        </w:rPr>
        <w:t>διαλύματος βάσης και μετά από κάθε προσθήκη σημειώστε στον ΠΙΝΑΚΑ 2</w:t>
      </w:r>
      <w:r w:rsidR="008821C6" w:rsidRPr="008821C6">
        <w:rPr>
          <w:lang w:val="el-GR"/>
        </w:rPr>
        <w:t xml:space="preserve"> </w:t>
      </w:r>
      <w:r w:rsidR="008821C6">
        <w:rPr>
          <w:lang w:val="el-GR"/>
        </w:rPr>
        <w:t xml:space="preserve">το χρώμα του δείκτη. </w:t>
      </w:r>
    </w:p>
    <w:p w:rsidR="008821C6" w:rsidRDefault="008821C6" w:rsidP="007B637C">
      <w:pPr>
        <w:pStyle w:val="ListParagraph"/>
        <w:rPr>
          <w:lang w:val="el-GR"/>
        </w:rPr>
      </w:pPr>
      <w:r>
        <w:rPr>
          <w:lang w:val="el-GR"/>
        </w:rPr>
        <w:t>Σημειώνεται ότι τα διαλύματα στην προσομοίωση είναι ισοδύναμα δηλαδή περιέχουν τον ίδιο αριθμό μορίων ανά μονάδα όγκου.</w:t>
      </w:r>
    </w:p>
    <w:p w:rsidR="008821C6" w:rsidRPr="008821C6" w:rsidRDefault="008821C6" w:rsidP="007B637C">
      <w:pPr>
        <w:pStyle w:val="ListParagraph"/>
        <w:rPr>
          <w:lang w:val="el-GR"/>
        </w:rPr>
      </w:pPr>
      <w:r>
        <w:rPr>
          <w:noProof/>
          <w:lang w:val="el-GR" w:eastAsia="el-GR"/>
        </w:rPr>
        <w:drawing>
          <wp:inline distT="0" distB="0" distL="0" distR="0">
            <wp:extent cx="6381750" cy="28098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381750" cy="2809875"/>
                    </a:xfrm>
                    <a:prstGeom prst="rect">
                      <a:avLst/>
                    </a:prstGeom>
                    <a:noFill/>
                    <a:ln w="9525">
                      <a:noFill/>
                      <a:miter lim="800000"/>
                      <a:headEnd/>
                      <a:tailEnd/>
                    </a:ln>
                  </pic:spPr>
                </pic:pic>
              </a:graphicData>
            </a:graphic>
          </wp:inline>
        </w:drawing>
      </w:r>
    </w:p>
    <w:p w:rsidR="00AB2205" w:rsidRPr="00AB2205" w:rsidRDefault="00AB2205" w:rsidP="00AB2205">
      <w:pPr>
        <w:rPr>
          <w:b/>
          <w:u w:val="single"/>
          <w:lang w:val="el-GR"/>
        </w:rPr>
      </w:pPr>
      <w:r w:rsidRPr="00AB2205">
        <w:rPr>
          <w:b/>
          <w:u w:val="single"/>
          <w:lang w:val="el-GR"/>
        </w:rPr>
        <w:t>Πραγματοποίηση εξουδετέρωση  στο εργαστήριο χημείας</w:t>
      </w:r>
    </w:p>
    <w:p w:rsidR="00AB2205" w:rsidRDefault="00AB2205" w:rsidP="00AB2205">
      <w:pPr>
        <w:pStyle w:val="ListParagraph"/>
        <w:numPr>
          <w:ilvl w:val="0"/>
          <w:numId w:val="1"/>
        </w:numPr>
        <w:rPr>
          <w:lang w:val="el-GR"/>
        </w:rPr>
      </w:pPr>
      <w:r>
        <w:rPr>
          <w:lang w:val="el-GR"/>
        </w:rPr>
        <w:t>Απαιτούμενα υλικά</w:t>
      </w:r>
    </w:p>
    <w:tbl>
      <w:tblPr>
        <w:tblStyle w:val="TableGrid"/>
        <w:tblW w:w="0" w:type="auto"/>
        <w:jc w:val="center"/>
        <w:tblInd w:w="720" w:type="dxa"/>
        <w:tblLook w:val="04A0"/>
      </w:tblPr>
      <w:tblGrid>
        <w:gridCol w:w="1089"/>
        <w:gridCol w:w="3261"/>
        <w:gridCol w:w="2693"/>
      </w:tblGrid>
      <w:tr w:rsidR="00AB2205" w:rsidRPr="004E1A7D" w:rsidTr="008F488B">
        <w:trPr>
          <w:jc w:val="center"/>
        </w:trPr>
        <w:tc>
          <w:tcPr>
            <w:tcW w:w="1089" w:type="dxa"/>
          </w:tcPr>
          <w:p w:rsidR="00AB2205" w:rsidRPr="004E1A7D" w:rsidRDefault="00AB2205" w:rsidP="008F488B">
            <w:pPr>
              <w:pStyle w:val="ListParagraph"/>
              <w:ind w:left="0"/>
              <w:jc w:val="center"/>
              <w:rPr>
                <w:b/>
                <w:lang w:val="el-GR"/>
              </w:rPr>
            </w:pPr>
            <w:r w:rsidRPr="004E1A7D">
              <w:rPr>
                <w:b/>
                <w:lang w:val="el-GR"/>
              </w:rPr>
              <w:t>α/α</w:t>
            </w:r>
          </w:p>
        </w:tc>
        <w:tc>
          <w:tcPr>
            <w:tcW w:w="3261" w:type="dxa"/>
          </w:tcPr>
          <w:p w:rsidR="00AB2205" w:rsidRPr="004E1A7D" w:rsidRDefault="00AB2205" w:rsidP="008F488B">
            <w:pPr>
              <w:pStyle w:val="ListParagraph"/>
              <w:ind w:left="0"/>
              <w:rPr>
                <w:b/>
                <w:lang w:val="el-GR"/>
              </w:rPr>
            </w:pPr>
            <w:r w:rsidRPr="004E1A7D">
              <w:rPr>
                <w:b/>
                <w:lang w:val="el-GR"/>
              </w:rPr>
              <w:t>Όργανα - Συσκευές</w:t>
            </w:r>
          </w:p>
        </w:tc>
        <w:tc>
          <w:tcPr>
            <w:tcW w:w="2693" w:type="dxa"/>
          </w:tcPr>
          <w:p w:rsidR="00AB2205" w:rsidRPr="004E1A7D" w:rsidRDefault="00AB2205" w:rsidP="008F488B">
            <w:pPr>
              <w:pStyle w:val="ListParagraph"/>
              <w:ind w:left="0"/>
              <w:rPr>
                <w:b/>
                <w:lang w:val="el-GR"/>
              </w:rPr>
            </w:pPr>
            <w:r w:rsidRPr="004E1A7D">
              <w:rPr>
                <w:b/>
                <w:lang w:val="el-GR"/>
              </w:rPr>
              <w:t>Αντιδραστήρια - Υλικά</w:t>
            </w:r>
          </w:p>
        </w:tc>
      </w:tr>
      <w:tr w:rsidR="00AB2205" w:rsidTr="008F488B">
        <w:trPr>
          <w:jc w:val="center"/>
        </w:trPr>
        <w:tc>
          <w:tcPr>
            <w:tcW w:w="1089" w:type="dxa"/>
          </w:tcPr>
          <w:p w:rsidR="00AB2205" w:rsidRDefault="00AB2205" w:rsidP="008F488B">
            <w:pPr>
              <w:pStyle w:val="ListParagraph"/>
              <w:ind w:left="0"/>
              <w:jc w:val="center"/>
              <w:rPr>
                <w:lang w:val="el-GR"/>
              </w:rPr>
            </w:pPr>
            <w:r>
              <w:rPr>
                <w:lang w:val="el-GR"/>
              </w:rPr>
              <w:t>1</w:t>
            </w:r>
          </w:p>
        </w:tc>
        <w:tc>
          <w:tcPr>
            <w:tcW w:w="3261" w:type="dxa"/>
          </w:tcPr>
          <w:p w:rsidR="00AB2205" w:rsidRDefault="00AB2205" w:rsidP="008F488B">
            <w:pPr>
              <w:pStyle w:val="ListParagraph"/>
              <w:ind w:left="0"/>
              <w:rPr>
                <w:lang w:val="el-GR"/>
              </w:rPr>
            </w:pPr>
            <w:r>
              <w:rPr>
                <w:lang w:val="el-GR"/>
              </w:rPr>
              <w:t>Στήριγμα δοκιμαστικών σωλήνων</w:t>
            </w:r>
          </w:p>
        </w:tc>
        <w:tc>
          <w:tcPr>
            <w:tcW w:w="2693" w:type="dxa"/>
          </w:tcPr>
          <w:p w:rsidR="00AB2205" w:rsidRPr="00AB2205" w:rsidRDefault="00AB2205" w:rsidP="008F488B">
            <w:pPr>
              <w:pStyle w:val="ListParagraph"/>
              <w:ind w:left="0"/>
            </w:pPr>
            <w:r>
              <w:rPr>
                <w:lang w:val="el-GR"/>
              </w:rPr>
              <w:t xml:space="preserve">Διάλυμα </w:t>
            </w:r>
            <w:proofErr w:type="spellStart"/>
            <w:r>
              <w:t>HCl</w:t>
            </w:r>
            <w:proofErr w:type="spellEnd"/>
            <w:r>
              <w:t xml:space="preserve">  3,65%w/v</w:t>
            </w:r>
          </w:p>
        </w:tc>
      </w:tr>
      <w:tr w:rsidR="00AB2205" w:rsidTr="008F488B">
        <w:trPr>
          <w:jc w:val="center"/>
        </w:trPr>
        <w:tc>
          <w:tcPr>
            <w:tcW w:w="1089" w:type="dxa"/>
          </w:tcPr>
          <w:p w:rsidR="00AB2205" w:rsidRDefault="00AB2205" w:rsidP="008F488B">
            <w:pPr>
              <w:pStyle w:val="ListParagraph"/>
              <w:ind w:left="0"/>
              <w:jc w:val="center"/>
              <w:rPr>
                <w:lang w:val="el-GR"/>
              </w:rPr>
            </w:pPr>
            <w:r>
              <w:rPr>
                <w:lang w:val="el-GR"/>
              </w:rPr>
              <w:t>2</w:t>
            </w:r>
          </w:p>
        </w:tc>
        <w:tc>
          <w:tcPr>
            <w:tcW w:w="3261" w:type="dxa"/>
          </w:tcPr>
          <w:p w:rsidR="00AB2205" w:rsidRDefault="00B66CE9" w:rsidP="008F488B">
            <w:pPr>
              <w:pStyle w:val="ListParagraph"/>
              <w:ind w:left="0"/>
              <w:rPr>
                <w:lang w:val="el-GR"/>
              </w:rPr>
            </w:pPr>
            <w:r>
              <w:rPr>
                <w:lang w:val="el-GR"/>
              </w:rPr>
              <w:t>3</w:t>
            </w:r>
            <w:r w:rsidR="00AB2205">
              <w:rPr>
                <w:lang w:val="el-GR"/>
              </w:rPr>
              <w:t xml:space="preserve"> Δοκιμαστικοί σωλήνες</w:t>
            </w:r>
          </w:p>
        </w:tc>
        <w:tc>
          <w:tcPr>
            <w:tcW w:w="2693" w:type="dxa"/>
          </w:tcPr>
          <w:p w:rsidR="00AB2205" w:rsidRPr="00AB2205" w:rsidRDefault="00AB2205" w:rsidP="008F488B">
            <w:pPr>
              <w:pStyle w:val="ListParagraph"/>
              <w:ind w:left="0"/>
            </w:pPr>
            <w:r>
              <w:rPr>
                <w:lang w:val="el-GR"/>
              </w:rPr>
              <w:t xml:space="preserve">Διάλυμα </w:t>
            </w:r>
            <w:proofErr w:type="spellStart"/>
            <w:r>
              <w:t>NaOH</w:t>
            </w:r>
            <w:proofErr w:type="spellEnd"/>
            <w:r>
              <w:t xml:space="preserve"> </w:t>
            </w:r>
            <w:r w:rsidR="006175E3">
              <w:t xml:space="preserve"> 0,4%w/v</w:t>
            </w:r>
          </w:p>
        </w:tc>
      </w:tr>
      <w:tr w:rsidR="00AB2205" w:rsidTr="008F488B">
        <w:trPr>
          <w:jc w:val="center"/>
        </w:trPr>
        <w:tc>
          <w:tcPr>
            <w:tcW w:w="1089" w:type="dxa"/>
          </w:tcPr>
          <w:p w:rsidR="00AB2205" w:rsidRDefault="00AB2205" w:rsidP="008F488B">
            <w:pPr>
              <w:pStyle w:val="ListParagraph"/>
              <w:ind w:left="0"/>
              <w:jc w:val="center"/>
              <w:rPr>
                <w:lang w:val="el-GR"/>
              </w:rPr>
            </w:pPr>
            <w:r>
              <w:rPr>
                <w:lang w:val="el-GR"/>
              </w:rPr>
              <w:t>3</w:t>
            </w:r>
          </w:p>
        </w:tc>
        <w:tc>
          <w:tcPr>
            <w:tcW w:w="3261" w:type="dxa"/>
          </w:tcPr>
          <w:p w:rsidR="00AB2205" w:rsidRPr="004E1A7D" w:rsidRDefault="00AB2205" w:rsidP="008F488B">
            <w:pPr>
              <w:pStyle w:val="ListParagraph"/>
              <w:ind w:left="0"/>
              <w:rPr>
                <w:lang w:val="el-GR"/>
              </w:rPr>
            </w:pPr>
            <w:proofErr w:type="spellStart"/>
            <w:r>
              <w:rPr>
                <w:lang w:val="el-GR"/>
              </w:rPr>
              <w:t>Υδροβολέας</w:t>
            </w:r>
            <w:proofErr w:type="spellEnd"/>
          </w:p>
        </w:tc>
        <w:tc>
          <w:tcPr>
            <w:tcW w:w="2693" w:type="dxa"/>
          </w:tcPr>
          <w:p w:rsidR="00AB2205" w:rsidRPr="006175E3" w:rsidRDefault="006175E3" w:rsidP="008F488B">
            <w:pPr>
              <w:pStyle w:val="ListParagraph"/>
              <w:ind w:left="0"/>
              <w:rPr>
                <w:lang w:val="el-GR"/>
              </w:rPr>
            </w:pPr>
            <w:proofErr w:type="spellStart"/>
            <w:r>
              <w:rPr>
                <w:lang w:val="el-GR"/>
              </w:rPr>
              <w:t>Μπλέ</w:t>
            </w:r>
            <w:proofErr w:type="spellEnd"/>
            <w:r>
              <w:rPr>
                <w:lang w:val="el-GR"/>
              </w:rPr>
              <w:t xml:space="preserve"> </w:t>
            </w:r>
            <w:proofErr w:type="spellStart"/>
            <w:r>
              <w:rPr>
                <w:lang w:val="el-GR"/>
              </w:rPr>
              <w:t>βρωμοθυμόλης</w:t>
            </w:r>
            <w:proofErr w:type="spellEnd"/>
          </w:p>
        </w:tc>
      </w:tr>
      <w:tr w:rsidR="00AB2205" w:rsidTr="008F488B">
        <w:trPr>
          <w:jc w:val="center"/>
        </w:trPr>
        <w:tc>
          <w:tcPr>
            <w:tcW w:w="1089" w:type="dxa"/>
          </w:tcPr>
          <w:p w:rsidR="00AB2205" w:rsidRDefault="00AB2205" w:rsidP="008F488B">
            <w:pPr>
              <w:pStyle w:val="ListParagraph"/>
              <w:ind w:left="0"/>
              <w:jc w:val="center"/>
              <w:rPr>
                <w:lang w:val="el-GR"/>
              </w:rPr>
            </w:pPr>
            <w:r>
              <w:rPr>
                <w:lang w:val="el-GR"/>
              </w:rPr>
              <w:t>4</w:t>
            </w:r>
          </w:p>
        </w:tc>
        <w:tc>
          <w:tcPr>
            <w:tcW w:w="3261" w:type="dxa"/>
          </w:tcPr>
          <w:p w:rsidR="00AB2205" w:rsidRDefault="00AB2205" w:rsidP="008F488B">
            <w:pPr>
              <w:pStyle w:val="ListParagraph"/>
              <w:ind w:left="0"/>
              <w:rPr>
                <w:lang w:val="el-GR"/>
              </w:rPr>
            </w:pPr>
            <w:r>
              <w:rPr>
                <w:lang w:val="el-GR"/>
              </w:rPr>
              <w:t>Πλαστικό κουταλάκι</w:t>
            </w:r>
          </w:p>
        </w:tc>
        <w:tc>
          <w:tcPr>
            <w:tcW w:w="2693" w:type="dxa"/>
          </w:tcPr>
          <w:p w:rsidR="00AB2205" w:rsidRDefault="006175E3" w:rsidP="008F488B">
            <w:pPr>
              <w:pStyle w:val="ListParagraph"/>
              <w:ind w:left="0"/>
              <w:rPr>
                <w:lang w:val="el-GR"/>
              </w:rPr>
            </w:pPr>
            <w:proofErr w:type="spellStart"/>
            <w:r>
              <w:rPr>
                <w:lang w:val="el-GR"/>
              </w:rPr>
              <w:t>Απιονισμένο</w:t>
            </w:r>
            <w:proofErr w:type="spellEnd"/>
            <w:r>
              <w:rPr>
                <w:lang w:val="el-GR"/>
              </w:rPr>
              <w:t xml:space="preserve"> νερό</w:t>
            </w:r>
          </w:p>
        </w:tc>
      </w:tr>
    </w:tbl>
    <w:p w:rsidR="00B66CE9" w:rsidRDefault="00B66CE9" w:rsidP="00AB2205">
      <w:pPr>
        <w:rPr>
          <w:b/>
          <w:lang w:val="el-GR"/>
        </w:rPr>
      </w:pPr>
    </w:p>
    <w:p w:rsidR="00AB2205" w:rsidRPr="00B66CE9" w:rsidRDefault="006175E3" w:rsidP="00AB2205">
      <w:pPr>
        <w:rPr>
          <w:b/>
          <w:lang w:val="el-GR"/>
        </w:rPr>
      </w:pPr>
      <w:r w:rsidRPr="00B66CE9">
        <w:rPr>
          <w:b/>
          <w:lang w:val="el-GR"/>
        </w:rPr>
        <w:t>Πειραματική διαδικασία:</w:t>
      </w:r>
    </w:p>
    <w:p w:rsidR="00B66CE9" w:rsidRDefault="00B66CE9" w:rsidP="00B93E1E">
      <w:pPr>
        <w:spacing w:after="0"/>
        <w:rPr>
          <w:lang w:val="el-GR"/>
        </w:rPr>
      </w:pPr>
      <w:proofErr w:type="spellStart"/>
      <w:r>
        <w:rPr>
          <w:lang w:val="el-GR"/>
        </w:rPr>
        <w:t>Αριθμίζουμε</w:t>
      </w:r>
      <w:proofErr w:type="spellEnd"/>
      <w:r>
        <w:rPr>
          <w:lang w:val="el-GR"/>
        </w:rPr>
        <w:t xml:space="preserve"> τους δοκιμαστικούς σωλήνες</w:t>
      </w:r>
    </w:p>
    <w:p w:rsidR="006175E3" w:rsidRDefault="006175E3" w:rsidP="00B93E1E">
      <w:pPr>
        <w:spacing w:after="0"/>
        <w:rPr>
          <w:lang w:val="el-GR"/>
        </w:rPr>
      </w:pPr>
      <w:r>
        <w:rPr>
          <w:lang w:val="el-GR"/>
        </w:rPr>
        <w:t>Βάζουμε στους δοκιμαστικούς σωλήνες  περίπου 1</w:t>
      </w:r>
      <w:proofErr w:type="spellStart"/>
      <w:r>
        <w:t>mL</w:t>
      </w:r>
      <w:proofErr w:type="spellEnd"/>
      <w:r w:rsidRPr="006175E3">
        <w:rPr>
          <w:lang w:val="el-GR"/>
        </w:rPr>
        <w:t xml:space="preserve"> </w:t>
      </w:r>
      <w:r>
        <w:rPr>
          <w:lang w:val="el-GR"/>
        </w:rPr>
        <w:t xml:space="preserve"> </w:t>
      </w:r>
      <w:proofErr w:type="spellStart"/>
      <w:r>
        <w:rPr>
          <w:lang w:val="el-GR"/>
        </w:rPr>
        <w:t>απιονισμένο</w:t>
      </w:r>
      <w:proofErr w:type="spellEnd"/>
      <w:r>
        <w:rPr>
          <w:lang w:val="el-GR"/>
        </w:rPr>
        <w:t xml:space="preserve"> νερό με τον υδροβολέα.</w:t>
      </w:r>
    </w:p>
    <w:p w:rsidR="00B66CE9" w:rsidRDefault="00B66CE9" w:rsidP="00B93E1E">
      <w:pPr>
        <w:spacing w:after="0"/>
        <w:rPr>
          <w:lang w:val="el-GR"/>
        </w:rPr>
      </w:pPr>
      <w:r>
        <w:rPr>
          <w:lang w:val="el-GR"/>
        </w:rPr>
        <w:t xml:space="preserve">Προσθέτουμε σε όλους τους σωλήνες 1-2 σταγόνες δείκτη </w:t>
      </w:r>
      <w:proofErr w:type="spellStart"/>
      <w:r>
        <w:rPr>
          <w:lang w:val="el-GR"/>
        </w:rPr>
        <w:t>μπλέ</w:t>
      </w:r>
      <w:proofErr w:type="spellEnd"/>
      <w:r>
        <w:rPr>
          <w:lang w:val="el-GR"/>
        </w:rPr>
        <w:t xml:space="preserve"> της </w:t>
      </w:r>
      <w:proofErr w:type="spellStart"/>
      <w:r>
        <w:rPr>
          <w:lang w:val="el-GR"/>
        </w:rPr>
        <w:t>βρωμοθυμόλης</w:t>
      </w:r>
      <w:proofErr w:type="spellEnd"/>
    </w:p>
    <w:p w:rsidR="00B66CE9" w:rsidRDefault="00B66CE9" w:rsidP="00B93E1E">
      <w:pPr>
        <w:spacing w:after="0"/>
        <w:rPr>
          <w:lang w:val="el-GR"/>
        </w:rPr>
      </w:pPr>
      <w:r>
        <w:rPr>
          <w:lang w:val="el-GR"/>
        </w:rPr>
        <w:t xml:space="preserve">Προσθέτουμε στο σωλήνα 1  μερικές σταγόνες από το διάλυμα </w:t>
      </w:r>
      <w:proofErr w:type="spellStart"/>
      <w:r>
        <w:t>HCl</w:t>
      </w:r>
      <w:proofErr w:type="spellEnd"/>
      <w:r w:rsidRPr="00B66CE9">
        <w:rPr>
          <w:lang w:val="el-GR"/>
        </w:rPr>
        <w:t xml:space="preserve">  3,65%</w:t>
      </w:r>
      <w:r>
        <w:t>w</w:t>
      </w:r>
      <w:r w:rsidRPr="00B66CE9">
        <w:rPr>
          <w:lang w:val="el-GR"/>
        </w:rPr>
        <w:t>/</w:t>
      </w:r>
      <w:r>
        <w:t>v</w:t>
      </w:r>
      <w:r>
        <w:rPr>
          <w:lang w:val="el-GR"/>
        </w:rPr>
        <w:t xml:space="preserve"> (1-2 σταγόνες)</w:t>
      </w:r>
    </w:p>
    <w:p w:rsidR="00B66CE9" w:rsidRDefault="00B66CE9" w:rsidP="00B93E1E">
      <w:pPr>
        <w:spacing w:after="0"/>
        <w:rPr>
          <w:lang w:val="el-GR"/>
        </w:rPr>
      </w:pPr>
      <w:r>
        <w:rPr>
          <w:lang w:val="el-GR"/>
        </w:rPr>
        <w:t xml:space="preserve">Προσθέτουμε στο σωλήνα 2  μερικές σταγόνες από το διάλυμα </w:t>
      </w:r>
      <w:proofErr w:type="spellStart"/>
      <w:r>
        <w:t>NaOH</w:t>
      </w:r>
      <w:proofErr w:type="spellEnd"/>
      <w:r w:rsidRPr="00B66CE9">
        <w:rPr>
          <w:lang w:val="el-GR"/>
        </w:rPr>
        <w:t xml:space="preserve">  0,4%</w:t>
      </w:r>
      <w:r>
        <w:t>w</w:t>
      </w:r>
      <w:r w:rsidRPr="00B66CE9">
        <w:rPr>
          <w:lang w:val="el-GR"/>
        </w:rPr>
        <w:t>/</w:t>
      </w:r>
      <w:r>
        <w:t>v</w:t>
      </w:r>
      <w:r w:rsidRPr="00B66CE9">
        <w:rPr>
          <w:lang w:val="el-GR"/>
        </w:rPr>
        <w:t xml:space="preserve"> </w:t>
      </w:r>
      <w:r>
        <w:rPr>
          <w:lang w:val="el-GR"/>
        </w:rPr>
        <w:t xml:space="preserve"> (4-5 σταγόνες)</w:t>
      </w:r>
    </w:p>
    <w:p w:rsidR="00B66CE9" w:rsidRDefault="00B66CE9" w:rsidP="00B93E1E">
      <w:pPr>
        <w:spacing w:after="0"/>
        <w:rPr>
          <w:lang w:val="el-GR"/>
        </w:rPr>
      </w:pPr>
      <w:r>
        <w:rPr>
          <w:lang w:val="el-GR"/>
        </w:rPr>
        <w:t>Σημειώνουμε το χρώμα του δείκτη σε κάθε σωλήνα</w:t>
      </w:r>
    </w:p>
    <w:p w:rsidR="00B93E1E" w:rsidRDefault="00B93E1E" w:rsidP="00B93E1E">
      <w:pPr>
        <w:spacing w:after="0"/>
        <w:rPr>
          <w:lang w:val="el-GR"/>
        </w:rPr>
      </w:pPr>
    </w:p>
    <w:tbl>
      <w:tblPr>
        <w:tblStyle w:val="TableGrid"/>
        <w:tblW w:w="0" w:type="auto"/>
        <w:tblLook w:val="04A0"/>
      </w:tblPr>
      <w:tblGrid>
        <w:gridCol w:w="3250"/>
        <w:gridCol w:w="3393"/>
        <w:gridCol w:w="2933"/>
      </w:tblGrid>
      <w:tr w:rsidR="00B93E1E" w:rsidTr="00B93E1E">
        <w:tc>
          <w:tcPr>
            <w:tcW w:w="3250" w:type="dxa"/>
          </w:tcPr>
          <w:p w:rsidR="00B93E1E" w:rsidRDefault="00B93E1E" w:rsidP="00B93E1E">
            <w:pPr>
              <w:rPr>
                <w:lang w:val="el-GR"/>
              </w:rPr>
            </w:pPr>
            <w:r>
              <w:rPr>
                <w:lang w:val="el-GR"/>
              </w:rPr>
              <w:t>Α/Α</w:t>
            </w:r>
          </w:p>
        </w:tc>
        <w:tc>
          <w:tcPr>
            <w:tcW w:w="3393" w:type="dxa"/>
          </w:tcPr>
          <w:p w:rsidR="00B93E1E" w:rsidRDefault="00B93E1E" w:rsidP="00B93E1E">
            <w:pPr>
              <w:rPr>
                <w:lang w:val="el-GR"/>
              </w:rPr>
            </w:pPr>
            <w:r>
              <w:rPr>
                <w:lang w:val="el-GR"/>
              </w:rPr>
              <w:t>ΠΕΡΙΕΧΟΜΕΝΟ</w:t>
            </w:r>
          </w:p>
        </w:tc>
        <w:tc>
          <w:tcPr>
            <w:tcW w:w="2933" w:type="dxa"/>
          </w:tcPr>
          <w:p w:rsidR="00B93E1E" w:rsidRDefault="00B93E1E" w:rsidP="00B93E1E">
            <w:pPr>
              <w:rPr>
                <w:lang w:val="el-GR"/>
              </w:rPr>
            </w:pPr>
            <w:r>
              <w:rPr>
                <w:lang w:val="el-GR"/>
              </w:rPr>
              <w:t>ΧΡΩΜΑ</w:t>
            </w:r>
          </w:p>
        </w:tc>
      </w:tr>
      <w:tr w:rsidR="00B93E1E" w:rsidTr="00B93E1E">
        <w:tc>
          <w:tcPr>
            <w:tcW w:w="3250" w:type="dxa"/>
          </w:tcPr>
          <w:p w:rsidR="00B93E1E" w:rsidRDefault="00B93E1E" w:rsidP="00B93E1E">
            <w:pPr>
              <w:rPr>
                <w:lang w:val="el-GR"/>
              </w:rPr>
            </w:pPr>
            <w:r>
              <w:rPr>
                <w:lang w:val="el-GR"/>
              </w:rPr>
              <w:t>Σωλήνας  1</w:t>
            </w:r>
          </w:p>
        </w:tc>
        <w:tc>
          <w:tcPr>
            <w:tcW w:w="3393" w:type="dxa"/>
          </w:tcPr>
          <w:p w:rsidR="00B93E1E" w:rsidRDefault="00B93E1E" w:rsidP="00B93E1E">
            <w:pPr>
              <w:rPr>
                <w:lang w:val="el-GR"/>
              </w:rPr>
            </w:pPr>
            <w:r>
              <w:rPr>
                <w:lang w:val="el-GR"/>
              </w:rPr>
              <w:t xml:space="preserve">Διάλυμα </w:t>
            </w:r>
            <w:proofErr w:type="spellStart"/>
            <w:r>
              <w:t>HCl</w:t>
            </w:r>
            <w:proofErr w:type="spellEnd"/>
            <w:r>
              <w:t xml:space="preserve">  </w:t>
            </w:r>
          </w:p>
        </w:tc>
        <w:tc>
          <w:tcPr>
            <w:tcW w:w="2933" w:type="dxa"/>
          </w:tcPr>
          <w:p w:rsidR="00B93E1E" w:rsidRDefault="00B93E1E" w:rsidP="00B93E1E">
            <w:pPr>
              <w:rPr>
                <w:lang w:val="el-GR"/>
              </w:rPr>
            </w:pPr>
          </w:p>
        </w:tc>
      </w:tr>
      <w:tr w:rsidR="00B93E1E" w:rsidTr="00B93E1E">
        <w:tc>
          <w:tcPr>
            <w:tcW w:w="3250" w:type="dxa"/>
          </w:tcPr>
          <w:p w:rsidR="00B93E1E" w:rsidRDefault="00B93E1E" w:rsidP="00B93E1E">
            <w:pPr>
              <w:rPr>
                <w:lang w:val="el-GR"/>
              </w:rPr>
            </w:pPr>
            <w:r>
              <w:rPr>
                <w:lang w:val="el-GR"/>
              </w:rPr>
              <w:t>Σωλήνας  2</w:t>
            </w:r>
          </w:p>
        </w:tc>
        <w:tc>
          <w:tcPr>
            <w:tcW w:w="3393" w:type="dxa"/>
          </w:tcPr>
          <w:p w:rsidR="00B93E1E" w:rsidRDefault="00B93E1E" w:rsidP="00B93E1E">
            <w:pPr>
              <w:rPr>
                <w:lang w:val="el-GR"/>
              </w:rPr>
            </w:pPr>
            <w:r>
              <w:rPr>
                <w:lang w:val="el-GR"/>
              </w:rPr>
              <w:t xml:space="preserve">Διάλυμα </w:t>
            </w:r>
            <w:proofErr w:type="spellStart"/>
            <w:r>
              <w:t>NaOH</w:t>
            </w:r>
            <w:proofErr w:type="spellEnd"/>
            <w:r>
              <w:t xml:space="preserve">  </w:t>
            </w:r>
          </w:p>
        </w:tc>
        <w:tc>
          <w:tcPr>
            <w:tcW w:w="2933" w:type="dxa"/>
          </w:tcPr>
          <w:p w:rsidR="00B93E1E" w:rsidRDefault="00B93E1E" w:rsidP="00B93E1E">
            <w:pPr>
              <w:rPr>
                <w:lang w:val="el-GR"/>
              </w:rPr>
            </w:pPr>
          </w:p>
        </w:tc>
      </w:tr>
      <w:tr w:rsidR="00B93E1E" w:rsidTr="00B93E1E">
        <w:tc>
          <w:tcPr>
            <w:tcW w:w="3250" w:type="dxa"/>
          </w:tcPr>
          <w:p w:rsidR="00B93E1E" w:rsidRDefault="00B93E1E" w:rsidP="00B93E1E">
            <w:pPr>
              <w:rPr>
                <w:lang w:val="el-GR"/>
              </w:rPr>
            </w:pPr>
            <w:r>
              <w:rPr>
                <w:lang w:val="el-GR"/>
              </w:rPr>
              <w:t>Σωλήνας  3</w:t>
            </w:r>
          </w:p>
        </w:tc>
        <w:tc>
          <w:tcPr>
            <w:tcW w:w="3393" w:type="dxa"/>
          </w:tcPr>
          <w:p w:rsidR="00B93E1E" w:rsidRDefault="00B93E1E" w:rsidP="00B93E1E">
            <w:pPr>
              <w:rPr>
                <w:lang w:val="el-GR"/>
              </w:rPr>
            </w:pPr>
            <w:proofErr w:type="spellStart"/>
            <w:r>
              <w:rPr>
                <w:lang w:val="el-GR"/>
              </w:rPr>
              <w:t>Απιονισμένο</w:t>
            </w:r>
            <w:proofErr w:type="spellEnd"/>
            <w:r>
              <w:rPr>
                <w:lang w:val="el-GR"/>
              </w:rPr>
              <w:t xml:space="preserve"> νερό</w:t>
            </w:r>
          </w:p>
        </w:tc>
        <w:tc>
          <w:tcPr>
            <w:tcW w:w="2933" w:type="dxa"/>
          </w:tcPr>
          <w:p w:rsidR="00B93E1E" w:rsidRDefault="00B93E1E" w:rsidP="00B93E1E">
            <w:pPr>
              <w:rPr>
                <w:lang w:val="el-GR"/>
              </w:rPr>
            </w:pPr>
          </w:p>
        </w:tc>
      </w:tr>
    </w:tbl>
    <w:p w:rsidR="00B93E1E" w:rsidRDefault="00B93E1E" w:rsidP="00B93E1E">
      <w:pPr>
        <w:spacing w:after="0"/>
        <w:rPr>
          <w:lang w:val="el-GR"/>
        </w:rPr>
      </w:pPr>
    </w:p>
    <w:p w:rsidR="00B93E1E" w:rsidRDefault="00B93E1E" w:rsidP="00B93E1E">
      <w:pPr>
        <w:spacing w:after="0"/>
        <w:rPr>
          <w:lang w:val="el-GR"/>
        </w:rPr>
      </w:pPr>
      <w:r>
        <w:rPr>
          <w:lang w:val="el-GR"/>
        </w:rPr>
        <w:lastRenderedPageBreak/>
        <w:t xml:space="preserve">Προσθέτουμε αργά αναδεύοντας συνεχώς σταγόνες από το διάλυμα </w:t>
      </w:r>
      <w:proofErr w:type="spellStart"/>
      <w:r>
        <w:t>NaOH</w:t>
      </w:r>
      <w:proofErr w:type="spellEnd"/>
      <w:r w:rsidRPr="00B93E1E">
        <w:rPr>
          <w:lang w:val="el-GR"/>
        </w:rPr>
        <w:t xml:space="preserve">  0,4%</w:t>
      </w:r>
      <w:r>
        <w:t>w</w:t>
      </w:r>
      <w:r w:rsidRPr="00B93E1E">
        <w:rPr>
          <w:lang w:val="el-GR"/>
        </w:rPr>
        <w:t>/</w:t>
      </w:r>
      <w:r>
        <w:t>v</w:t>
      </w:r>
      <w:r>
        <w:rPr>
          <w:lang w:val="el-GR"/>
        </w:rPr>
        <w:t xml:space="preserve">  στο σωλήνα 1. Παρατηρούμε συνεχώς το χρώμα του δείκτη</w:t>
      </w:r>
      <w:r w:rsidR="0003372D">
        <w:rPr>
          <w:lang w:val="el-GR"/>
        </w:rPr>
        <w:t>.</w:t>
      </w:r>
    </w:p>
    <w:p w:rsidR="0003372D" w:rsidRDefault="0003372D" w:rsidP="00B93E1E">
      <w:pPr>
        <w:spacing w:after="0"/>
        <w:rPr>
          <w:lang w:val="el-GR"/>
        </w:rPr>
      </w:pPr>
      <w:r>
        <w:rPr>
          <w:lang w:val="el-GR"/>
        </w:rPr>
        <w:t>Καταγράψτε τις αλλαγές χρώματος  και δώστε μια ερμηνεία για αυτές.</w:t>
      </w:r>
    </w:p>
    <w:p w:rsidR="0003372D" w:rsidRDefault="0003372D" w:rsidP="00B93E1E">
      <w:pPr>
        <w:spacing w:after="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3372D" w:rsidRDefault="0003372D" w:rsidP="00B93E1E">
      <w:pPr>
        <w:spacing w:after="0"/>
        <w:rPr>
          <w:lang w:val="el-GR"/>
        </w:rPr>
      </w:pPr>
    </w:p>
    <w:p w:rsidR="0003372D" w:rsidRDefault="0003372D" w:rsidP="00B93E1E">
      <w:pPr>
        <w:spacing w:after="0"/>
        <w:rPr>
          <w:lang w:val="el-GR"/>
        </w:rPr>
      </w:pPr>
    </w:p>
    <w:p w:rsidR="0003372D" w:rsidRPr="0003372D" w:rsidRDefault="0003372D" w:rsidP="00B93E1E">
      <w:pPr>
        <w:spacing w:after="0"/>
        <w:rPr>
          <w:u w:val="single"/>
          <w:lang w:val="el-GR"/>
        </w:rPr>
      </w:pPr>
      <w:r w:rsidRPr="0003372D">
        <w:rPr>
          <w:u w:val="single"/>
          <w:lang w:val="el-GR"/>
        </w:rPr>
        <w:t>ΠΡΟΣΟΧΗ: Οι σταγόνες να πέφτουν στα διαλύματα και όχι στα τοιχώματα των σωλήνων.</w:t>
      </w:r>
    </w:p>
    <w:p w:rsidR="00B66CE9" w:rsidRPr="00B66CE9" w:rsidRDefault="00B66CE9" w:rsidP="00B93E1E">
      <w:pPr>
        <w:spacing w:after="0"/>
        <w:rPr>
          <w:lang w:val="el-GR"/>
        </w:rPr>
      </w:pPr>
    </w:p>
    <w:p w:rsidR="006175E3" w:rsidRPr="006175E3" w:rsidRDefault="006175E3" w:rsidP="00AB2205">
      <w:pPr>
        <w:rPr>
          <w:lang w:val="el-GR"/>
        </w:rPr>
      </w:pPr>
    </w:p>
    <w:p w:rsidR="00AB2205" w:rsidRDefault="00AB2205" w:rsidP="00AB2205">
      <w:pPr>
        <w:rPr>
          <w:lang w:val="el-GR"/>
        </w:rPr>
      </w:pPr>
    </w:p>
    <w:p w:rsidR="00AB2205" w:rsidRPr="00AB2205" w:rsidRDefault="00AB2205" w:rsidP="00AB2205">
      <w:pPr>
        <w:rPr>
          <w:lang w:val="el-GR"/>
        </w:rPr>
      </w:pPr>
    </w:p>
    <w:p w:rsidR="007B637C" w:rsidRPr="007B637C" w:rsidRDefault="007B637C" w:rsidP="007B637C">
      <w:pPr>
        <w:rPr>
          <w:lang w:val="el-GR"/>
        </w:rPr>
      </w:pPr>
    </w:p>
    <w:p w:rsidR="007B637C" w:rsidRPr="007B637C" w:rsidRDefault="007B637C" w:rsidP="007B637C">
      <w:pPr>
        <w:rPr>
          <w:lang w:val="el-GR"/>
        </w:rPr>
      </w:pPr>
    </w:p>
    <w:p w:rsidR="00025E3D" w:rsidRPr="00DD20A0" w:rsidRDefault="00025E3D" w:rsidP="008202D2">
      <w:pPr>
        <w:pStyle w:val="ListParagraph"/>
        <w:rPr>
          <w:lang w:val="el-GR"/>
        </w:rPr>
      </w:pPr>
    </w:p>
    <w:p w:rsidR="00E25331" w:rsidRDefault="00E25331" w:rsidP="008202D2">
      <w:pPr>
        <w:pStyle w:val="ListParagraph"/>
        <w:rPr>
          <w:lang w:val="el-GR"/>
        </w:rPr>
      </w:pPr>
    </w:p>
    <w:p w:rsidR="003569F2" w:rsidRDefault="001A1FA2" w:rsidP="008202D2">
      <w:pPr>
        <w:pStyle w:val="ListParagraph"/>
        <w:rPr>
          <w:lang w:val="el-GR"/>
        </w:rPr>
      </w:pPr>
      <w:r>
        <w:rPr>
          <w:lang w:val="el-GR"/>
        </w:rPr>
        <w:t xml:space="preserve"> </w:t>
      </w:r>
    </w:p>
    <w:p w:rsidR="00E25331" w:rsidRPr="00E25331" w:rsidRDefault="00E25331" w:rsidP="008202D2">
      <w:pPr>
        <w:pStyle w:val="ListParagraph"/>
        <w:rPr>
          <w:lang w:val="el-GR"/>
        </w:rPr>
      </w:pPr>
    </w:p>
    <w:sectPr w:rsidR="00E25331" w:rsidRPr="00E25331" w:rsidSect="00B96166">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952" w:rsidRDefault="007C4952" w:rsidP="007C4952">
      <w:pPr>
        <w:spacing w:after="0"/>
      </w:pPr>
      <w:r>
        <w:separator/>
      </w:r>
    </w:p>
  </w:endnote>
  <w:endnote w:type="continuationSeparator" w:id="0">
    <w:p w:rsidR="007C4952" w:rsidRDefault="007C4952" w:rsidP="007C49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1588"/>
      <w:docPartObj>
        <w:docPartGallery w:val="Page Numbers (Bottom of Page)"/>
        <w:docPartUnique/>
      </w:docPartObj>
    </w:sdtPr>
    <w:sdtContent>
      <w:p w:rsidR="007C4952" w:rsidRDefault="00B6738D">
        <w:pPr>
          <w:pStyle w:val="Footer"/>
          <w:jc w:val="center"/>
        </w:pPr>
        <w:fldSimple w:instr=" PAGE   \* MERGEFORMAT ">
          <w:r w:rsidR="00547116">
            <w:rPr>
              <w:noProof/>
            </w:rPr>
            <w:t>5</w:t>
          </w:r>
        </w:fldSimple>
      </w:p>
    </w:sdtContent>
  </w:sdt>
  <w:p w:rsidR="007C4952" w:rsidRDefault="007C4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952" w:rsidRDefault="007C4952" w:rsidP="007C4952">
      <w:pPr>
        <w:spacing w:after="0"/>
      </w:pPr>
      <w:r>
        <w:separator/>
      </w:r>
    </w:p>
  </w:footnote>
  <w:footnote w:type="continuationSeparator" w:id="0">
    <w:p w:rsidR="007C4952" w:rsidRDefault="007C4952" w:rsidP="007C495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749A"/>
    <w:multiLevelType w:val="hybridMultilevel"/>
    <w:tmpl w:val="79AE6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C5549"/>
    <w:multiLevelType w:val="hybridMultilevel"/>
    <w:tmpl w:val="018E1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F6E08"/>
    <w:multiLevelType w:val="hybridMultilevel"/>
    <w:tmpl w:val="D99E3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F515C"/>
    <w:multiLevelType w:val="hybridMultilevel"/>
    <w:tmpl w:val="EB9A11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AB0FF4"/>
    <w:rsid w:val="00011571"/>
    <w:rsid w:val="00025E3D"/>
    <w:rsid w:val="0003372D"/>
    <w:rsid w:val="000B389A"/>
    <w:rsid w:val="00170665"/>
    <w:rsid w:val="001A1FA2"/>
    <w:rsid w:val="00215DB0"/>
    <w:rsid w:val="00284627"/>
    <w:rsid w:val="003569F2"/>
    <w:rsid w:val="00395C81"/>
    <w:rsid w:val="00485C41"/>
    <w:rsid w:val="004D2ED9"/>
    <w:rsid w:val="00547116"/>
    <w:rsid w:val="006175E3"/>
    <w:rsid w:val="00752D5D"/>
    <w:rsid w:val="00766125"/>
    <w:rsid w:val="007B637C"/>
    <w:rsid w:val="007C4952"/>
    <w:rsid w:val="0081473C"/>
    <w:rsid w:val="008202D2"/>
    <w:rsid w:val="008547AD"/>
    <w:rsid w:val="008821C6"/>
    <w:rsid w:val="008B38F5"/>
    <w:rsid w:val="0090552B"/>
    <w:rsid w:val="00921D84"/>
    <w:rsid w:val="00987008"/>
    <w:rsid w:val="00A90C74"/>
    <w:rsid w:val="00AB0FF4"/>
    <w:rsid w:val="00AB2205"/>
    <w:rsid w:val="00AC79AD"/>
    <w:rsid w:val="00B66CE9"/>
    <w:rsid w:val="00B6738D"/>
    <w:rsid w:val="00B80242"/>
    <w:rsid w:val="00B93E1E"/>
    <w:rsid w:val="00B96166"/>
    <w:rsid w:val="00D87DEB"/>
    <w:rsid w:val="00DD20A0"/>
    <w:rsid w:val="00E25331"/>
    <w:rsid w:val="00EB7336"/>
    <w:rsid w:val="00EC1A76"/>
    <w:rsid w:val="00FC1072"/>
    <w:rsid w:val="00FC6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B0FF4"/>
    <w:pPr>
      <w:spacing w:after="60"/>
      <w:jc w:val="center"/>
      <w:outlineLvl w:val="1"/>
    </w:pPr>
    <w:rPr>
      <w:rFonts w:ascii="Cambria" w:eastAsia="Times New Roman" w:hAnsi="Cambria" w:cs="Times New Roman"/>
      <w:sz w:val="24"/>
      <w:szCs w:val="24"/>
      <w:lang w:val="el-GR" w:eastAsia="el-GR"/>
    </w:rPr>
  </w:style>
  <w:style w:type="character" w:customStyle="1" w:styleId="SubtitleChar">
    <w:name w:val="Subtitle Char"/>
    <w:basedOn w:val="DefaultParagraphFont"/>
    <w:link w:val="Subtitle"/>
    <w:uiPriority w:val="11"/>
    <w:rsid w:val="00AB0FF4"/>
    <w:rPr>
      <w:rFonts w:ascii="Cambria" w:eastAsia="Times New Roman" w:hAnsi="Cambria" w:cs="Times New Roman"/>
      <w:sz w:val="24"/>
      <w:szCs w:val="24"/>
      <w:lang w:val="el-GR" w:eastAsia="el-GR"/>
    </w:rPr>
  </w:style>
  <w:style w:type="paragraph" w:styleId="ListParagraph">
    <w:name w:val="List Paragraph"/>
    <w:basedOn w:val="Normal"/>
    <w:uiPriority w:val="34"/>
    <w:qFormat/>
    <w:rsid w:val="00284627"/>
    <w:pPr>
      <w:ind w:left="720"/>
      <w:contextualSpacing/>
    </w:pPr>
  </w:style>
  <w:style w:type="table" w:styleId="TableGrid">
    <w:name w:val="Table Grid"/>
    <w:basedOn w:val="TableNormal"/>
    <w:uiPriority w:val="59"/>
    <w:rsid w:val="00A90C7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7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AD"/>
    <w:rPr>
      <w:rFonts w:ascii="Tahoma" w:hAnsi="Tahoma" w:cs="Tahoma"/>
      <w:sz w:val="16"/>
      <w:szCs w:val="16"/>
    </w:rPr>
  </w:style>
  <w:style w:type="character" w:styleId="Hyperlink">
    <w:name w:val="Hyperlink"/>
    <w:basedOn w:val="DefaultParagraphFont"/>
    <w:uiPriority w:val="99"/>
    <w:unhideWhenUsed/>
    <w:rsid w:val="00DD20A0"/>
    <w:rPr>
      <w:color w:val="0000FF" w:themeColor="hyperlink"/>
      <w:u w:val="single"/>
    </w:rPr>
  </w:style>
  <w:style w:type="character" w:styleId="FollowedHyperlink">
    <w:name w:val="FollowedHyperlink"/>
    <w:basedOn w:val="DefaultParagraphFont"/>
    <w:uiPriority w:val="99"/>
    <w:semiHidden/>
    <w:unhideWhenUsed/>
    <w:rsid w:val="00DD20A0"/>
    <w:rPr>
      <w:color w:val="800080" w:themeColor="followedHyperlink"/>
      <w:u w:val="single"/>
    </w:rPr>
  </w:style>
  <w:style w:type="paragraph" w:styleId="Title">
    <w:name w:val="Title"/>
    <w:basedOn w:val="Normal"/>
    <w:next w:val="Normal"/>
    <w:link w:val="TitleChar"/>
    <w:uiPriority w:val="10"/>
    <w:qFormat/>
    <w:rsid w:val="00170665"/>
    <w:pPr>
      <w:spacing w:before="240" w:after="60"/>
      <w:jc w:val="center"/>
      <w:outlineLvl w:val="0"/>
    </w:pPr>
    <w:rPr>
      <w:rFonts w:ascii="Cambria" w:eastAsia="Times New Roman" w:hAnsi="Cambria" w:cs="Times New Roman"/>
      <w:b/>
      <w:bCs/>
      <w:kern w:val="28"/>
      <w:sz w:val="32"/>
      <w:szCs w:val="32"/>
      <w:lang w:val="el-GR" w:eastAsia="el-GR"/>
    </w:rPr>
  </w:style>
  <w:style w:type="character" w:customStyle="1" w:styleId="TitleChar">
    <w:name w:val="Title Char"/>
    <w:basedOn w:val="DefaultParagraphFont"/>
    <w:link w:val="Title"/>
    <w:uiPriority w:val="10"/>
    <w:rsid w:val="00170665"/>
    <w:rPr>
      <w:rFonts w:ascii="Cambria" w:eastAsia="Times New Roman" w:hAnsi="Cambria" w:cs="Times New Roman"/>
      <w:b/>
      <w:bCs/>
      <w:kern w:val="28"/>
      <w:sz w:val="32"/>
      <w:szCs w:val="32"/>
      <w:lang w:val="el-GR" w:eastAsia="el-GR"/>
    </w:rPr>
  </w:style>
  <w:style w:type="paragraph" w:styleId="Header">
    <w:name w:val="header"/>
    <w:basedOn w:val="Normal"/>
    <w:link w:val="HeaderChar"/>
    <w:uiPriority w:val="99"/>
    <w:semiHidden/>
    <w:unhideWhenUsed/>
    <w:rsid w:val="007C4952"/>
    <w:pPr>
      <w:tabs>
        <w:tab w:val="center" w:pos="4320"/>
        <w:tab w:val="right" w:pos="8640"/>
      </w:tabs>
      <w:spacing w:after="0"/>
    </w:pPr>
  </w:style>
  <w:style w:type="character" w:customStyle="1" w:styleId="HeaderChar">
    <w:name w:val="Header Char"/>
    <w:basedOn w:val="DefaultParagraphFont"/>
    <w:link w:val="Header"/>
    <w:uiPriority w:val="99"/>
    <w:semiHidden/>
    <w:rsid w:val="007C4952"/>
  </w:style>
  <w:style w:type="paragraph" w:styleId="Footer">
    <w:name w:val="footer"/>
    <w:basedOn w:val="Normal"/>
    <w:link w:val="FooterChar"/>
    <w:uiPriority w:val="99"/>
    <w:unhideWhenUsed/>
    <w:rsid w:val="007C4952"/>
    <w:pPr>
      <w:tabs>
        <w:tab w:val="center" w:pos="4320"/>
        <w:tab w:val="right" w:pos="8640"/>
      </w:tabs>
      <w:spacing w:after="0"/>
    </w:pPr>
  </w:style>
  <w:style w:type="character" w:customStyle="1" w:styleId="FooterChar">
    <w:name w:val="Footer Char"/>
    <w:basedOn w:val="DefaultParagraphFont"/>
    <w:link w:val="Footer"/>
    <w:uiPriority w:val="99"/>
    <w:rsid w:val="007C49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bchem1.pbworks.com/w/page/9206118/pH%20Review"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7.png"/><Relationship Id="rId10" Type="http://schemas.openxmlformats.org/officeDocument/2006/relationships/hyperlink" Target="http://photodentro.edu.gr/lor/r/8521/8813?locale=el"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photodentro.edu.gr/lor/r/8521/8813?locale=el" TargetMode="External"/><Relationship Id="rId14" Type="http://schemas.openxmlformats.org/officeDocument/2006/relationships/image" Target="media/image2.png"/><Relationship Id="rId22" Type="http://schemas.openxmlformats.org/officeDocument/2006/relationships/hyperlink" Target="http://photodentro.edu.gr/lor/r/8521/8813?locale=e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FEALIMOU\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FED0-5B3F-4DDA-AEB3-F9BED39EA005}">
  <ds:schemaRefs>
    <ds:schemaRef ds:uri="urn:schemas-microsoft-com.VSTO2008Demos.ControlsStorage"/>
  </ds:schemaRefs>
</ds:datastoreItem>
</file>

<file path=customXml/itemProps2.xml><?xml version="1.0" encoding="utf-8"?>
<ds:datastoreItem xmlns:ds="http://schemas.openxmlformats.org/officeDocument/2006/customXml" ds:itemID="{030A1524-895E-4E1A-93E8-22C6D669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348</TotalTime>
  <Pages>6</Pages>
  <Words>1169</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EKFEALIMOU</cp:lastModifiedBy>
  <cp:revision>10</cp:revision>
  <dcterms:created xsi:type="dcterms:W3CDTF">2015-11-09T16:41:00Z</dcterms:created>
  <dcterms:modified xsi:type="dcterms:W3CDTF">2015-11-11T08:59:00Z</dcterms:modified>
</cp:coreProperties>
</file>